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0113" w14:textId="77777777" w:rsidR="00121BCF" w:rsidRPr="004C7A1A" w:rsidRDefault="00121BCF" w:rsidP="00121BCF">
      <w:pPr>
        <w:pStyle w:val="Cmsor2"/>
        <w:numPr>
          <w:ilvl w:val="0"/>
          <w:numId w:val="0"/>
        </w:numPr>
      </w:pPr>
      <w:bookmarkStart w:id="0" w:name="_Ref324230620"/>
      <w:bookmarkStart w:id="1" w:name="_Toc324319852"/>
      <w:bookmarkStart w:id="2" w:name="_Toc324321572"/>
      <w:bookmarkStart w:id="3" w:name="_Toc324321656"/>
      <w:bookmarkStart w:id="4" w:name="_Toc324321740"/>
      <w:bookmarkStart w:id="5" w:name="_Toc418761616"/>
      <w:bookmarkStart w:id="6" w:name="BTK_amerikanisztikamesterképzésiszak"/>
      <w:bookmarkStart w:id="7" w:name="_GoBack"/>
      <w:bookmarkEnd w:id="7"/>
      <w:r w:rsidRPr="004C7A1A">
        <w:t>AMERIKANISZTIKA</w:t>
      </w:r>
      <w:r w:rsidRPr="004C7A1A">
        <w:br/>
        <w:t>MESTERKÉPZÉSI SZAK</w:t>
      </w:r>
      <w:bookmarkEnd w:id="0"/>
      <w:bookmarkEnd w:id="1"/>
      <w:bookmarkEnd w:id="2"/>
      <w:bookmarkEnd w:id="3"/>
      <w:bookmarkEnd w:id="4"/>
      <w:bookmarkEnd w:id="5"/>
    </w:p>
    <w:bookmarkEnd w:id="6"/>
    <w:p w14:paraId="5AB61882" w14:textId="77777777" w:rsidR="00121BCF" w:rsidRDefault="00121BCF" w:rsidP="00121BCF"/>
    <w:tbl>
      <w:tblPr>
        <w:tblW w:w="5000" w:type="pct"/>
        <w:tblLook w:val="01E0" w:firstRow="1" w:lastRow="1" w:firstColumn="1" w:lastColumn="1" w:noHBand="0" w:noVBand="0"/>
      </w:tblPr>
      <w:tblGrid>
        <w:gridCol w:w="4077"/>
        <w:gridCol w:w="4995"/>
      </w:tblGrid>
      <w:tr w:rsidR="00121BCF" w:rsidRPr="00D24854" w14:paraId="1D8F08FD" w14:textId="77777777" w:rsidTr="0041781E">
        <w:tc>
          <w:tcPr>
            <w:tcW w:w="2247" w:type="pct"/>
          </w:tcPr>
          <w:p w14:paraId="16D70E91"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Indított specializációk:</w:t>
            </w:r>
          </w:p>
        </w:tc>
        <w:tc>
          <w:tcPr>
            <w:tcW w:w="2753" w:type="pct"/>
          </w:tcPr>
          <w:p w14:paraId="53569443" w14:textId="77777777" w:rsidR="00121BCF" w:rsidRPr="00D24854" w:rsidRDefault="00121BCF" w:rsidP="0041781E">
            <w:pPr>
              <w:spacing w:after="0"/>
              <w:contextualSpacing w:val="0"/>
              <w:jc w:val="left"/>
              <w:rPr>
                <w:rFonts w:eastAsia="Times New Roman"/>
                <w:bCs/>
                <w:lang w:val="en-US" w:eastAsia="hu-HU"/>
              </w:rPr>
            </w:pPr>
            <w:r w:rsidRPr="00D24854">
              <w:rPr>
                <w:rFonts w:eastAsia="Times New Roman"/>
                <w:bCs/>
                <w:lang w:eastAsia="hu-HU"/>
              </w:rPr>
              <w:t>etnikai és multikulturális ismeretek</w:t>
            </w:r>
            <w:r w:rsidRPr="00D24854">
              <w:rPr>
                <w:rFonts w:eastAsia="Times New Roman"/>
                <w:bCs/>
                <w:lang w:val="en-US" w:eastAsia="hu-HU"/>
              </w:rPr>
              <w:t>;</w:t>
            </w:r>
          </w:p>
          <w:p w14:paraId="3B82A209" w14:textId="77777777" w:rsidR="00121BCF" w:rsidRPr="00D24854" w:rsidRDefault="00121BCF" w:rsidP="0041781E">
            <w:pPr>
              <w:spacing w:after="0"/>
              <w:contextualSpacing w:val="0"/>
              <w:jc w:val="left"/>
              <w:rPr>
                <w:rFonts w:eastAsia="Times New Roman"/>
                <w:bCs/>
                <w:lang w:eastAsia="hu-HU"/>
              </w:rPr>
            </w:pPr>
            <w:proofErr w:type="spellStart"/>
            <w:r w:rsidRPr="00D24854">
              <w:rPr>
                <w:rFonts w:eastAsia="Times New Roman"/>
                <w:bCs/>
                <w:lang w:val="en-US" w:eastAsia="hu-HU"/>
              </w:rPr>
              <w:t>amerikai</w:t>
            </w:r>
            <w:proofErr w:type="spellEnd"/>
            <w:r w:rsidRPr="00D24854">
              <w:rPr>
                <w:rFonts w:eastAsia="Times New Roman"/>
                <w:bCs/>
                <w:lang w:val="en-US" w:eastAsia="hu-HU"/>
              </w:rPr>
              <w:t xml:space="preserve"> </w:t>
            </w:r>
            <w:proofErr w:type="spellStart"/>
            <w:r w:rsidRPr="00D24854">
              <w:rPr>
                <w:rFonts w:eastAsia="Times New Roman"/>
                <w:bCs/>
                <w:lang w:val="en-US" w:eastAsia="hu-HU"/>
              </w:rPr>
              <w:t>irodalom</w:t>
            </w:r>
            <w:proofErr w:type="spellEnd"/>
            <w:r w:rsidRPr="00D24854">
              <w:rPr>
                <w:rFonts w:eastAsia="Times New Roman"/>
                <w:bCs/>
                <w:lang w:val="en-US" w:eastAsia="hu-HU"/>
              </w:rPr>
              <w:t xml:space="preserve"> </w:t>
            </w:r>
            <w:r w:rsidRPr="00D24854">
              <w:rPr>
                <w:rFonts w:eastAsia="Times New Roman"/>
                <w:bCs/>
                <w:lang w:eastAsia="hu-HU"/>
              </w:rPr>
              <w:t>és irodalomtudomány</w:t>
            </w:r>
          </w:p>
        </w:tc>
      </w:tr>
      <w:tr w:rsidR="00121BCF" w:rsidRPr="00D24854" w14:paraId="14E521FF" w14:textId="77777777" w:rsidTr="0041781E">
        <w:tc>
          <w:tcPr>
            <w:tcW w:w="2247" w:type="pct"/>
          </w:tcPr>
          <w:p w14:paraId="1358A3F6"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Képzési terület, képzési ág:</w:t>
            </w:r>
          </w:p>
        </w:tc>
        <w:tc>
          <w:tcPr>
            <w:tcW w:w="2753" w:type="pct"/>
          </w:tcPr>
          <w:p w14:paraId="4A96C3DF"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bölcsészettudományi</w:t>
            </w:r>
          </w:p>
        </w:tc>
      </w:tr>
      <w:tr w:rsidR="00121BCF" w:rsidRPr="00D24854" w14:paraId="7788C77B" w14:textId="77777777" w:rsidTr="0041781E">
        <w:tc>
          <w:tcPr>
            <w:tcW w:w="2247" w:type="pct"/>
          </w:tcPr>
          <w:p w14:paraId="35560143"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Képzési ciklus:</w:t>
            </w:r>
          </w:p>
        </w:tc>
        <w:tc>
          <w:tcPr>
            <w:tcW w:w="2753" w:type="pct"/>
          </w:tcPr>
          <w:p w14:paraId="3F7B4813"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mester</w:t>
            </w:r>
          </w:p>
        </w:tc>
      </w:tr>
      <w:tr w:rsidR="00121BCF" w:rsidRPr="00D24854" w14:paraId="79BE4D11" w14:textId="77777777" w:rsidTr="0041781E">
        <w:tc>
          <w:tcPr>
            <w:tcW w:w="2247" w:type="pct"/>
          </w:tcPr>
          <w:p w14:paraId="5559BDEE"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Képzési forma (tagozat):</w:t>
            </w:r>
          </w:p>
        </w:tc>
        <w:tc>
          <w:tcPr>
            <w:tcW w:w="2753" w:type="pct"/>
          </w:tcPr>
          <w:p w14:paraId="6ED8443A"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nappali</w:t>
            </w:r>
          </w:p>
        </w:tc>
      </w:tr>
      <w:tr w:rsidR="00121BCF" w:rsidRPr="00D24854" w14:paraId="0D6F9459" w14:textId="77777777" w:rsidTr="0041781E">
        <w:tc>
          <w:tcPr>
            <w:tcW w:w="2247" w:type="pct"/>
          </w:tcPr>
          <w:p w14:paraId="149F89E0"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A szakért felelős kar:</w:t>
            </w:r>
          </w:p>
        </w:tc>
        <w:tc>
          <w:tcPr>
            <w:tcW w:w="2753" w:type="pct"/>
          </w:tcPr>
          <w:p w14:paraId="4779243A"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Bölcsészettudományi Kar</w:t>
            </w:r>
          </w:p>
        </w:tc>
      </w:tr>
      <w:tr w:rsidR="00121BCF" w:rsidRPr="00D24854" w14:paraId="6284318F" w14:textId="77777777" w:rsidTr="0041781E">
        <w:tc>
          <w:tcPr>
            <w:tcW w:w="2247" w:type="pct"/>
          </w:tcPr>
          <w:p w14:paraId="0C9AD48E"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Képzési idő:</w:t>
            </w:r>
          </w:p>
        </w:tc>
        <w:tc>
          <w:tcPr>
            <w:tcW w:w="2753" w:type="pct"/>
          </w:tcPr>
          <w:p w14:paraId="2AD9043C"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4 félév</w:t>
            </w:r>
          </w:p>
        </w:tc>
      </w:tr>
      <w:tr w:rsidR="00121BCF" w:rsidRPr="00D24854" w14:paraId="1D760739" w14:textId="77777777" w:rsidTr="0041781E">
        <w:tc>
          <w:tcPr>
            <w:tcW w:w="2247" w:type="pct"/>
          </w:tcPr>
          <w:p w14:paraId="046E2AE5"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Az oklevélhez szükséges kreditek száma:</w:t>
            </w:r>
          </w:p>
        </w:tc>
        <w:tc>
          <w:tcPr>
            <w:tcW w:w="2753" w:type="pct"/>
          </w:tcPr>
          <w:p w14:paraId="117054E8"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120</w:t>
            </w:r>
          </w:p>
        </w:tc>
      </w:tr>
      <w:tr w:rsidR="00121BCF" w:rsidRPr="00D24854" w14:paraId="27ACA56A" w14:textId="77777777" w:rsidTr="0041781E">
        <w:tc>
          <w:tcPr>
            <w:tcW w:w="2247" w:type="pct"/>
          </w:tcPr>
          <w:p w14:paraId="53FFDF5C"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Az összes kontakt óra száma</w:t>
            </w:r>
          </w:p>
        </w:tc>
        <w:tc>
          <w:tcPr>
            <w:tcW w:w="2753" w:type="pct"/>
          </w:tcPr>
          <w:p w14:paraId="1A28BB78" w14:textId="77777777" w:rsidR="00121BCF" w:rsidRPr="00D24854" w:rsidRDefault="00121BCF" w:rsidP="0041781E">
            <w:pPr>
              <w:spacing w:after="0"/>
              <w:contextualSpacing w:val="0"/>
              <w:jc w:val="left"/>
              <w:rPr>
                <w:rFonts w:eastAsia="Times New Roman"/>
                <w:bCs/>
                <w:lang w:eastAsia="hu-HU"/>
              </w:rPr>
            </w:pPr>
            <w:r>
              <w:rPr>
                <w:rFonts w:eastAsia="Times New Roman"/>
                <w:bCs/>
                <w:lang w:eastAsia="hu-HU"/>
              </w:rPr>
              <w:t>840</w:t>
            </w:r>
          </w:p>
        </w:tc>
      </w:tr>
      <w:tr w:rsidR="00121BCF" w:rsidRPr="00D24854" w14:paraId="5C1715D2" w14:textId="77777777" w:rsidTr="0041781E">
        <w:tc>
          <w:tcPr>
            <w:tcW w:w="2247" w:type="pct"/>
          </w:tcPr>
          <w:p w14:paraId="25529D8A"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Szakmai gyakorlat ideje, kreditje, jellege:</w:t>
            </w:r>
          </w:p>
        </w:tc>
        <w:tc>
          <w:tcPr>
            <w:tcW w:w="2753" w:type="pct"/>
          </w:tcPr>
          <w:p w14:paraId="6D727C4A" w14:textId="77777777" w:rsidR="00121BCF" w:rsidRPr="00D24854" w:rsidRDefault="00121BCF" w:rsidP="0041781E">
            <w:pPr>
              <w:spacing w:after="0"/>
              <w:contextualSpacing w:val="0"/>
              <w:jc w:val="left"/>
              <w:rPr>
                <w:rFonts w:eastAsia="Times New Roman"/>
                <w:bCs/>
                <w:lang w:eastAsia="hu-HU"/>
              </w:rPr>
            </w:pPr>
          </w:p>
        </w:tc>
      </w:tr>
      <w:tr w:rsidR="00121BCF" w:rsidRPr="00D24854" w14:paraId="3711A046" w14:textId="77777777" w:rsidTr="0041781E">
        <w:tc>
          <w:tcPr>
            <w:tcW w:w="2247" w:type="pct"/>
          </w:tcPr>
          <w:p w14:paraId="7CAD0BB4"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Szakfelelős:</w:t>
            </w:r>
          </w:p>
          <w:p w14:paraId="15A6E03F"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 xml:space="preserve">Specializációfelelősök: </w:t>
            </w:r>
          </w:p>
        </w:tc>
        <w:tc>
          <w:tcPr>
            <w:tcW w:w="2753" w:type="pct"/>
          </w:tcPr>
          <w:p w14:paraId="3DF57B12" w14:textId="77777777" w:rsidR="00121BCF" w:rsidRPr="00D24854" w:rsidRDefault="00121BCF" w:rsidP="0041781E">
            <w:pPr>
              <w:spacing w:after="0"/>
              <w:contextualSpacing w:val="0"/>
              <w:jc w:val="left"/>
              <w:rPr>
                <w:rFonts w:eastAsia="Times New Roman"/>
                <w:bCs/>
                <w:lang w:eastAsia="hu-HU"/>
              </w:rPr>
            </w:pPr>
            <w:r w:rsidRPr="00D24854">
              <w:rPr>
                <w:rFonts w:eastAsia="Times New Roman"/>
                <w:bCs/>
                <w:lang w:eastAsia="hu-HU"/>
              </w:rPr>
              <w:t>Dr. Glant Tibor</w:t>
            </w:r>
          </w:p>
          <w:p w14:paraId="0D7F457F" w14:textId="74949A16" w:rsidR="00121BCF" w:rsidRPr="00D24854" w:rsidRDefault="00C30876" w:rsidP="0041781E">
            <w:pPr>
              <w:spacing w:after="0"/>
              <w:contextualSpacing w:val="0"/>
              <w:jc w:val="left"/>
              <w:rPr>
                <w:rFonts w:eastAsia="Times New Roman"/>
                <w:bCs/>
                <w:lang w:val="en-US" w:eastAsia="hu-HU"/>
              </w:rPr>
            </w:pPr>
            <w:r>
              <w:rPr>
                <w:rFonts w:eastAsia="Times New Roman"/>
                <w:bCs/>
                <w:lang w:eastAsia="hu-HU"/>
              </w:rPr>
              <w:t xml:space="preserve">Tóthné </w:t>
            </w:r>
            <w:proofErr w:type="gramStart"/>
            <w:r w:rsidR="00121BCF" w:rsidRPr="00D24854">
              <w:rPr>
                <w:rFonts w:eastAsia="Times New Roman"/>
                <w:bCs/>
                <w:lang w:eastAsia="hu-HU"/>
              </w:rPr>
              <w:t xml:space="preserve">Dr. </w:t>
            </w:r>
            <w:r>
              <w:rPr>
                <w:rFonts w:eastAsia="Times New Roman"/>
                <w:bCs/>
                <w:lang w:eastAsia="hu-HU"/>
              </w:rPr>
              <w:t xml:space="preserve"> Espák</w:t>
            </w:r>
            <w:proofErr w:type="gramEnd"/>
            <w:r>
              <w:rPr>
                <w:rFonts w:eastAsia="Times New Roman"/>
                <w:bCs/>
                <w:lang w:eastAsia="hu-HU"/>
              </w:rPr>
              <w:t xml:space="preserve"> Gabriella</w:t>
            </w:r>
            <w:r w:rsidR="00121BCF" w:rsidRPr="00D24854">
              <w:rPr>
                <w:rFonts w:eastAsia="Times New Roman"/>
                <w:bCs/>
                <w:lang w:eastAsia="hu-HU"/>
              </w:rPr>
              <w:t xml:space="preserve"> (etnikai és multikulturális ismeretek)</w:t>
            </w:r>
            <w:r w:rsidR="00121BCF" w:rsidRPr="00D24854">
              <w:rPr>
                <w:rFonts w:eastAsia="Times New Roman"/>
                <w:bCs/>
                <w:lang w:val="en-US" w:eastAsia="hu-HU"/>
              </w:rPr>
              <w:t>;</w:t>
            </w:r>
          </w:p>
          <w:p w14:paraId="6699D873" w14:textId="03E8349C" w:rsidR="00121BCF" w:rsidRPr="00D24854" w:rsidRDefault="00121BCF" w:rsidP="0041781E">
            <w:pPr>
              <w:spacing w:after="0"/>
              <w:contextualSpacing w:val="0"/>
              <w:jc w:val="left"/>
              <w:rPr>
                <w:rFonts w:eastAsia="Times New Roman"/>
                <w:bCs/>
                <w:lang w:eastAsia="hu-HU"/>
              </w:rPr>
            </w:pPr>
            <w:proofErr w:type="gramStart"/>
            <w:r w:rsidRPr="00D24854">
              <w:rPr>
                <w:rFonts w:eastAsia="Times New Roman"/>
                <w:lang w:eastAsia="hu-HU"/>
              </w:rPr>
              <w:t xml:space="preserve">Dr. </w:t>
            </w:r>
            <w:r w:rsidR="00C30876">
              <w:rPr>
                <w:rFonts w:eastAsia="Times New Roman"/>
                <w:lang w:eastAsia="hu-HU"/>
              </w:rPr>
              <w:t xml:space="preserve"> Csató</w:t>
            </w:r>
            <w:proofErr w:type="gramEnd"/>
            <w:r w:rsidR="00C30876">
              <w:rPr>
                <w:rFonts w:eastAsia="Times New Roman"/>
                <w:lang w:eastAsia="hu-HU"/>
              </w:rPr>
              <w:t xml:space="preserve"> Péter</w:t>
            </w:r>
            <w:r w:rsidRPr="00D24854">
              <w:rPr>
                <w:rFonts w:eastAsia="Times New Roman"/>
                <w:lang w:eastAsia="hu-HU"/>
              </w:rPr>
              <w:t xml:space="preserve"> (amerikai irodalom és irodalomtudomány)</w:t>
            </w:r>
          </w:p>
        </w:tc>
      </w:tr>
    </w:tbl>
    <w:p w14:paraId="3A3E77DE" w14:textId="77777777" w:rsidR="00121BCF" w:rsidRPr="00526915" w:rsidRDefault="00121BCF" w:rsidP="00121BCF">
      <w:pPr>
        <w:ind w:left="454" w:hanging="454"/>
        <w:contextualSpacing w:val="0"/>
        <w:jc w:val="left"/>
        <w:rPr>
          <w:rFonts w:eastAsia="Times New Roman"/>
          <w:b/>
          <w:bCs/>
          <w:lang w:eastAsia="hu-HU"/>
        </w:rPr>
      </w:pPr>
    </w:p>
    <w:p w14:paraId="098962B5" w14:textId="77777777" w:rsidR="00121BCF" w:rsidRPr="00E74353" w:rsidRDefault="00121BCF" w:rsidP="00121BCF">
      <w:pPr>
        <w:spacing w:after="0"/>
        <w:ind w:left="454" w:hanging="454"/>
        <w:contextualSpacing w:val="0"/>
        <w:rPr>
          <w:rFonts w:eastAsia="Times New Roman"/>
          <w:b/>
          <w:lang w:eastAsia="hu-HU"/>
        </w:rPr>
      </w:pPr>
      <w:r w:rsidRPr="00E74353">
        <w:rPr>
          <w:rFonts w:eastAsia="Times New Roman"/>
          <w:b/>
          <w:lang w:eastAsia="hu-HU"/>
        </w:rPr>
        <w:t>A SZAK KÉPESÍTÉSI ÉS KIMENETI KÖVETELMÉNYEI:</w:t>
      </w:r>
    </w:p>
    <w:p w14:paraId="769C722C" w14:textId="77777777" w:rsidR="00121BCF" w:rsidRPr="00526915" w:rsidRDefault="00121BCF" w:rsidP="00121BCF">
      <w:pPr>
        <w:spacing w:after="0"/>
        <w:contextualSpacing w:val="0"/>
        <w:jc w:val="left"/>
        <w:rPr>
          <w:rFonts w:eastAsia="Times New Roman"/>
          <w:bCs/>
          <w:lang w:eastAsia="hu-HU"/>
        </w:rPr>
      </w:pPr>
      <w:r w:rsidRPr="00D24854">
        <w:rPr>
          <w:rFonts w:eastAsia="Times New Roman"/>
          <w:b/>
          <w:bCs/>
          <w:lang w:eastAsia="hu-HU"/>
        </w:rPr>
        <w:t>1.A mesterképzési szak megnevezése:</w:t>
      </w:r>
      <w:r w:rsidRPr="00526915">
        <w:rPr>
          <w:rFonts w:eastAsia="Times New Roman"/>
          <w:bCs/>
          <w:lang w:eastAsia="hu-HU"/>
        </w:rPr>
        <w:t xml:space="preserve"> amerikanisztika (American Studies)</w:t>
      </w:r>
    </w:p>
    <w:p w14:paraId="6AD4F991" w14:textId="77777777" w:rsidR="00121BCF" w:rsidRPr="00D24854" w:rsidRDefault="00121BCF" w:rsidP="00121BCF">
      <w:pPr>
        <w:spacing w:after="0"/>
        <w:contextualSpacing w:val="0"/>
        <w:rPr>
          <w:rFonts w:eastAsia="Times New Roman"/>
          <w:b/>
          <w:bCs/>
          <w:lang w:eastAsia="hu-HU"/>
        </w:rPr>
      </w:pPr>
      <w:r w:rsidRPr="00D24854">
        <w:rPr>
          <w:rFonts w:eastAsia="Times New Roman"/>
          <w:b/>
          <w:bCs/>
          <w:lang w:eastAsia="hu-HU"/>
        </w:rPr>
        <w:t>2.A mesterképzési szakon szerezhető végzettségi szint és a szakképzettség oklevélben szereplő megjelölése:</w:t>
      </w:r>
    </w:p>
    <w:p w14:paraId="07772BFC" w14:textId="77777777" w:rsidR="00121BCF" w:rsidRPr="00526915" w:rsidRDefault="00121BCF" w:rsidP="00121BCF">
      <w:pPr>
        <w:spacing w:after="0"/>
        <w:rPr>
          <w:rFonts w:eastAsia="Times New Roman"/>
          <w:noProof/>
          <w:lang w:eastAsia="hu-HU"/>
        </w:rPr>
      </w:pPr>
      <w:r w:rsidRPr="00526915">
        <w:rPr>
          <w:rFonts w:eastAsia="Times New Roman"/>
          <w:noProof/>
          <w:lang w:eastAsia="hu-HU"/>
        </w:rPr>
        <w:t>végzettségi szint: mesterfokozat (magister, master; rövidítve: MA)</w:t>
      </w:r>
    </w:p>
    <w:p w14:paraId="01DF2337" w14:textId="77777777" w:rsidR="00121BCF" w:rsidRPr="00526915" w:rsidRDefault="00121BCF" w:rsidP="00121BCF">
      <w:pPr>
        <w:spacing w:after="0"/>
        <w:rPr>
          <w:rFonts w:eastAsia="Times New Roman"/>
          <w:noProof/>
          <w:lang w:eastAsia="hu-HU"/>
        </w:rPr>
      </w:pPr>
      <w:r w:rsidRPr="00526915">
        <w:rPr>
          <w:rFonts w:eastAsia="Times New Roman"/>
          <w:noProof/>
          <w:lang w:eastAsia="hu-HU"/>
        </w:rPr>
        <w:t>szakképzettség: okleveles amerikanisztika mesterszakos bölcsész</w:t>
      </w:r>
    </w:p>
    <w:p w14:paraId="68569F17" w14:textId="77777777" w:rsidR="00121BCF" w:rsidRPr="00526915" w:rsidRDefault="00121BCF" w:rsidP="00121BCF">
      <w:pPr>
        <w:spacing w:after="0"/>
        <w:rPr>
          <w:rFonts w:eastAsia="Times New Roman"/>
          <w:noProof/>
          <w:lang w:eastAsia="hu-HU"/>
        </w:rPr>
      </w:pPr>
      <w:r w:rsidRPr="00526915">
        <w:rPr>
          <w:rFonts w:eastAsia="Times New Roman"/>
          <w:noProof/>
          <w:lang w:eastAsia="hu-HU"/>
        </w:rPr>
        <w:t>a szakképzettség angol nyelvű megjelölése: Philologist in American Studies</w:t>
      </w:r>
    </w:p>
    <w:p w14:paraId="5E221258" w14:textId="77777777" w:rsidR="00121BCF" w:rsidRPr="00526915" w:rsidRDefault="00121BCF" w:rsidP="00121BCF">
      <w:pPr>
        <w:spacing w:after="0"/>
        <w:contextualSpacing w:val="0"/>
        <w:jc w:val="left"/>
        <w:rPr>
          <w:rFonts w:eastAsia="Times New Roman"/>
          <w:bCs/>
          <w:lang w:eastAsia="hu-HU"/>
        </w:rPr>
      </w:pPr>
      <w:r w:rsidRPr="00D24854">
        <w:rPr>
          <w:rFonts w:eastAsia="Times New Roman"/>
          <w:b/>
          <w:bCs/>
          <w:lang w:eastAsia="hu-HU"/>
        </w:rPr>
        <w:t>3. Képzési terület:</w:t>
      </w:r>
      <w:r w:rsidRPr="00526915">
        <w:rPr>
          <w:rFonts w:eastAsia="Times New Roman"/>
          <w:bCs/>
          <w:lang w:eastAsia="hu-HU"/>
        </w:rPr>
        <w:t xml:space="preserve"> bölcsészettudomány</w:t>
      </w:r>
    </w:p>
    <w:p w14:paraId="5C269468" w14:textId="77777777" w:rsidR="00121BCF" w:rsidRPr="00D24854" w:rsidRDefault="00121BCF" w:rsidP="00121BCF">
      <w:pPr>
        <w:spacing w:after="0"/>
        <w:contextualSpacing w:val="0"/>
        <w:jc w:val="left"/>
        <w:rPr>
          <w:rFonts w:eastAsia="Times New Roman"/>
          <w:b/>
          <w:bCs/>
          <w:lang w:eastAsia="hu-HU"/>
        </w:rPr>
      </w:pPr>
      <w:r w:rsidRPr="00D24854">
        <w:rPr>
          <w:rFonts w:eastAsia="Times New Roman"/>
          <w:b/>
          <w:bCs/>
          <w:lang w:eastAsia="hu-HU"/>
        </w:rPr>
        <w:t>4. A mesterképzésbe történő belépésnél előzményként elfogadott szakok:</w:t>
      </w:r>
    </w:p>
    <w:p w14:paraId="4F183CD6" w14:textId="77777777" w:rsidR="00121BCF" w:rsidRPr="00526915" w:rsidRDefault="00121BCF" w:rsidP="00121BCF">
      <w:pPr>
        <w:spacing w:after="0"/>
        <w:rPr>
          <w:rFonts w:eastAsia="Times New Roman"/>
          <w:lang w:eastAsia="hu-HU"/>
        </w:rPr>
      </w:pPr>
      <w:r w:rsidRPr="00D24854">
        <w:rPr>
          <w:rFonts w:eastAsia="Times New Roman"/>
          <w:b/>
          <w:lang w:eastAsia="hu-HU"/>
        </w:rPr>
        <w:t>4.1. Teljes kreditérték beszámításával vehető figyelembe:</w:t>
      </w:r>
      <w:r w:rsidRPr="00526915">
        <w:rPr>
          <w:rFonts w:eastAsia="Times New Roman"/>
          <w:lang w:eastAsia="hu-HU"/>
        </w:rPr>
        <w:t xml:space="preserve"> anglisztika alapképzési szak.</w:t>
      </w:r>
    </w:p>
    <w:p w14:paraId="6FE2BC86" w14:textId="77777777" w:rsidR="00121BCF" w:rsidRPr="00526915" w:rsidRDefault="00121BCF" w:rsidP="00121BCF">
      <w:pPr>
        <w:spacing w:after="0"/>
        <w:rPr>
          <w:rFonts w:eastAsia="Times New Roman"/>
          <w:lang w:eastAsia="hu-HU"/>
        </w:rPr>
      </w:pPr>
      <w:r w:rsidRPr="00D24854">
        <w:rPr>
          <w:rFonts w:eastAsia="Times New Roman"/>
          <w:b/>
          <w:bCs/>
          <w:lang w:eastAsia="hu-HU"/>
        </w:rPr>
        <w:t>4.2. A 9.4. pontban meghatározott kreditek teljesítésével elsősorban számításba vehető:</w:t>
      </w:r>
      <w:r w:rsidRPr="00526915">
        <w:rPr>
          <w:rFonts w:eastAsia="Times New Roman"/>
          <w:lang w:eastAsia="hu-HU"/>
        </w:rPr>
        <w:t>a magyar, a germanisztika, a romanisztika, a történelem, a szabad bölcsészet alapképzési szak.</w:t>
      </w:r>
    </w:p>
    <w:p w14:paraId="68675843" w14:textId="77777777" w:rsidR="00121BCF" w:rsidRPr="00526915" w:rsidRDefault="00121BCF" w:rsidP="00121BCF">
      <w:pPr>
        <w:spacing w:after="0"/>
        <w:rPr>
          <w:rFonts w:eastAsia="Times New Roman"/>
          <w:lang w:eastAsia="hu-HU"/>
        </w:rPr>
      </w:pPr>
      <w:r w:rsidRPr="00D24854">
        <w:rPr>
          <w:rFonts w:eastAsia="Times New Roman"/>
          <w:b/>
          <w:bCs/>
          <w:lang w:eastAsia="hu-HU"/>
        </w:rPr>
        <w:t>4.3. A 9.4. pontban meghatározott kreditek teljesítésével vehetők figyelembe továbbá:</w:t>
      </w:r>
      <w:r w:rsidRPr="00526915">
        <w:rPr>
          <w:rFonts w:eastAsia="Times New Roman"/>
          <w:lang w:eastAsia="hu-HU"/>
        </w:rPr>
        <w:t>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14:paraId="5FB1FEA5" w14:textId="77777777" w:rsidR="00121BCF" w:rsidRPr="00526915" w:rsidRDefault="00121BCF" w:rsidP="00121BCF">
      <w:pPr>
        <w:spacing w:after="0"/>
        <w:contextualSpacing w:val="0"/>
        <w:jc w:val="left"/>
        <w:rPr>
          <w:rFonts w:eastAsia="Times New Roman"/>
          <w:bCs/>
          <w:lang w:eastAsia="hu-HU"/>
        </w:rPr>
      </w:pPr>
      <w:r w:rsidRPr="00D24854">
        <w:rPr>
          <w:rFonts w:eastAsia="Times New Roman"/>
          <w:b/>
          <w:bCs/>
          <w:lang w:eastAsia="hu-HU"/>
        </w:rPr>
        <w:t>5. A képzési idő félévekben:</w:t>
      </w:r>
      <w:r w:rsidRPr="00526915">
        <w:rPr>
          <w:rFonts w:eastAsia="Times New Roman"/>
          <w:bCs/>
          <w:lang w:eastAsia="hu-HU"/>
        </w:rPr>
        <w:t xml:space="preserve"> 4 félév</w:t>
      </w:r>
    </w:p>
    <w:p w14:paraId="4A82E6E4" w14:textId="77777777" w:rsidR="00121BCF" w:rsidRPr="00526915" w:rsidRDefault="00121BCF" w:rsidP="00121BCF">
      <w:pPr>
        <w:spacing w:after="0"/>
        <w:contextualSpacing w:val="0"/>
        <w:jc w:val="left"/>
        <w:rPr>
          <w:rFonts w:eastAsia="Times New Roman"/>
          <w:bCs/>
          <w:lang w:eastAsia="hu-HU"/>
        </w:rPr>
      </w:pPr>
      <w:r w:rsidRPr="00D24854">
        <w:rPr>
          <w:rFonts w:eastAsia="Times New Roman"/>
          <w:b/>
          <w:bCs/>
          <w:lang w:eastAsia="hu-HU"/>
        </w:rPr>
        <w:t>6. A mesterfokozat megszerzéséhez összegyűjtendő kreditpontok száma:</w:t>
      </w:r>
      <w:r w:rsidRPr="00526915">
        <w:rPr>
          <w:rFonts w:eastAsia="Times New Roman"/>
          <w:bCs/>
          <w:lang w:eastAsia="hu-HU"/>
        </w:rPr>
        <w:t xml:space="preserve"> 120 kredit</w:t>
      </w:r>
    </w:p>
    <w:p w14:paraId="1AE0A8B3" w14:textId="77777777" w:rsidR="00121BCF" w:rsidRPr="00526915" w:rsidRDefault="00121BCF" w:rsidP="00121BCF">
      <w:pPr>
        <w:spacing w:after="0"/>
        <w:rPr>
          <w:rFonts w:eastAsia="Times New Roman"/>
          <w:lang w:eastAsia="hu-HU"/>
        </w:rPr>
      </w:pPr>
      <w:r w:rsidRPr="00526915">
        <w:rPr>
          <w:rFonts w:eastAsia="Times New Roman"/>
          <w:lang w:eastAsia="hu-HU"/>
        </w:rPr>
        <w:t>A szak orientációja: elméletorientált (60-70 százalék)</w:t>
      </w:r>
    </w:p>
    <w:p w14:paraId="37B495C6" w14:textId="77777777" w:rsidR="00121BCF" w:rsidRPr="00526915" w:rsidRDefault="00121BCF" w:rsidP="00121BCF">
      <w:pPr>
        <w:spacing w:after="0"/>
        <w:rPr>
          <w:rFonts w:eastAsia="Times New Roman"/>
          <w:lang w:eastAsia="hu-HU"/>
        </w:rPr>
      </w:pPr>
      <w:r w:rsidRPr="00526915">
        <w:rPr>
          <w:rFonts w:eastAsia="Times New Roman"/>
          <w:lang w:eastAsia="hu-HU"/>
        </w:rPr>
        <w:t>Szabadon választható tantárgyakhoz rendelhető kreditek minimális értéke: 10 kredit;</w:t>
      </w:r>
    </w:p>
    <w:p w14:paraId="25E28FFE" w14:textId="77777777" w:rsidR="00121BCF" w:rsidRPr="00526915" w:rsidRDefault="00121BCF" w:rsidP="00121BCF">
      <w:pPr>
        <w:spacing w:after="0"/>
        <w:rPr>
          <w:rFonts w:eastAsia="Times New Roman"/>
          <w:lang w:eastAsia="hu-HU"/>
        </w:rPr>
      </w:pPr>
      <w:r w:rsidRPr="00526915">
        <w:rPr>
          <w:rFonts w:eastAsia="Times New Roman"/>
          <w:lang w:eastAsia="hu-HU"/>
        </w:rPr>
        <w:t>A diplomamunkához rendelt kreditérték: 20 kredit;</w:t>
      </w:r>
    </w:p>
    <w:p w14:paraId="7FBACC8D" w14:textId="77777777" w:rsidR="00121BCF" w:rsidRPr="00526915" w:rsidRDefault="00121BCF" w:rsidP="00121BCF">
      <w:pPr>
        <w:spacing w:after="0"/>
        <w:contextualSpacing w:val="0"/>
        <w:jc w:val="left"/>
        <w:rPr>
          <w:rFonts w:eastAsia="Times New Roman"/>
          <w:lang w:eastAsia="hu-HU"/>
        </w:rPr>
      </w:pPr>
      <w:r w:rsidRPr="00D24854">
        <w:rPr>
          <w:rFonts w:eastAsia="Times New Roman"/>
          <w:b/>
          <w:bCs/>
          <w:lang w:eastAsia="hu-HU"/>
        </w:rPr>
        <w:t>7. A szakképzettség képzési területek egységes osztályozási rendszere szerinti tanulmányi területi besorolása</w:t>
      </w:r>
      <w:r w:rsidRPr="00D24854">
        <w:rPr>
          <w:rFonts w:eastAsia="Times New Roman"/>
          <w:b/>
          <w:lang w:eastAsia="hu-HU"/>
        </w:rPr>
        <w:t>:</w:t>
      </w:r>
      <w:r w:rsidRPr="00526915">
        <w:rPr>
          <w:rFonts w:eastAsia="Times New Roman"/>
          <w:lang w:eastAsia="hu-HU"/>
        </w:rPr>
        <w:t xml:space="preserve"> 222</w:t>
      </w:r>
    </w:p>
    <w:p w14:paraId="3C462FCA" w14:textId="77777777" w:rsidR="00121BCF" w:rsidRPr="00D24854" w:rsidRDefault="00121BCF" w:rsidP="00121BCF">
      <w:pPr>
        <w:spacing w:after="0"/>
        <w:contextualSpacing w:val="0"/>
        <w:jc w:val="left"/>
        <w:rPr>
          <w:rFonts w:eastAsia="Times New Roman"/>
          <w:b/>
          <w:bCs/>
          <w:lang w:eastAsia="hu-HU"/>
        </w:rPr>
      </w:pPr>
      <w:r w:rsidRPr="00D24854">
        <w:rPr>
          <w:rFonts w:eastAsia="Times New Roman"/>
          <w:b/>
          <w:bCs/>
          <w:lang w:eastAsia="hu-HU"/>
        </w:rPr>
        <w:t>8. A mesterképzési szak képzési célja és a szakmai kompetenciák:</w:t>
      </w:r>
    </w:p>
    <w:p w14:paraId="6BA427E1" w14:textId="77777777" w:rsidR="00121BCF" w:rsidRPr="00526915" w:rsidRDefault="00121BCF" w:rsidP="00121BCF">
      <w:pPr>
        <w:spacing w:after="0"/>
        <w:rPr>
          <w:rFonts w:eastAsia="Times New Roman"/>
          <w:lang w:eastAsia="hu-HU"/>
        </w:rPr>
      </w:pPr>
      <w:r w:rsidRPr="00526915">
        <w:rPr>
          <w:rFonts w:eastAsia="Times New Roman"/>
          <w:lang w:eastAsia="hu-HU"/>
        </w:rPr>
        <w:t>Az amerikanisztika mesterképzés célja olyan szakemberek képzése, akik magas szinten, tudományos igénnyel ismerik az amerikai angol nyelvet és az Egyesült Államok kultúráját, társadalmi-politikai berendezkedését, történelmét, az amerikai jelen és múlt valamennyi lényeges vonatkozását. Ismereteik révén alkalmasak az önálló kutatásra, önálló tudományos és publicisztikai munka végzésére. Szaktudásukat a médiában, a könyvkiadásban, a diplomáciában, a nemzetközi kapcsolatokkal foglalkozó intézményekben, az üzleti életben, az idegenforgalomban, pályázati irodákban, a helyi és országos önkormányzati hivatalokban és általában a kulturális életben alkalmazzák. Felkészültek tanulmányaik doktori képzésben történő folytatására.</w:t>
      </w:r>
    </w:p>
    <w:p w14:paraId="139AD83B" w14:textId="77777777" w:rsidR="00121BCF" w:rsidRPr="00526915" w:rsidRDefault="00121BCF" w:rsidP="00121BCF">
      <w:pPr>
        <w:spacing w:after="0"/>
        <w:contextualSpacing w:val="0"/>
        <w:rPr>
          <w:rFonts w:eastAsia="Times New Roman"/>
          <w:lang w:eastAsia="hu-HU"/>
        </w:rPr>
      </w:pPr>
      <w:r w:rsidRPr="00526915">
        <w:rPr>
          <w:rFonts w:eastAsia="Times New Roman"/>
          <w:bCs/>
          <w:lang w:eastAsia="hu-HU"/>
        </w:rPr>
        <w:t>8.1. Az elsajátítandó szakmai kompetenciák</w:t>
      </w:r>
    </w:p>
    <w:p w14:paraId="3665FBB8" w14:textId="77777777" w:rsidR="00121BCF" w:rsidRPr="00526915" w:rsidRDefault="00121BCF" w:rsidP="00121BCF">
      <w:pPr>
        <w:spacing w:after="0"/>
        <w:contextualSpacing w:val="0"/>
        <w:rPr>
          <w:rFonts w:eastAsia="Times New Roman"/>
          <w:lang w:eastAsia="hu-HU"/>
        </w:rPr>
      </w:pPr>
      <w:r w:rsidRPr="00526915">
        <w:rPr>
          <w:rFonts w:eastAsia="Times New Roman"/>
          <w:bCs/>
          <w:lang w:eastAsia="hu-HU"/>
        </w:rPr>
        <w:t>Az amerikanisztika szakos bölcsész</w:t>
      </w:r>
    </w:p>
    <w:p w14:paraId="017682BC" w14:textId="77777777" w:rsidR="00121BCF" w:rsidRPr="00D24854" w:rsidRDefault="00121BCF" w:rsidP="00121BCF">
      <w:pPr>
        <w:spacing w:after="0"/>
        <w:contextualSpacing w:val="0"/>
        <w:rPr>
          <w:rFonts w:eastAsia="Times New Roman"/>
          <w:b/>
          <w:lang w:eastAsia="hu-HU"/>
        </w:rPr>
      </w:pPr>
      <w:r w:rsidRPr="00D24854">
        <w:rPr>
          <w:rFonts w:eastAsia="Times New Roman"/>
          <w:b/>
          <w:bCs/>
          <w:iCs/>
          <w:lang w:eastAsia="hu-HU"/>
        </w:rPr>
        <w:t>a)</w:t>
      </w:r>
      <w:r w:rsidRPr="00D24854">
        <w:rPr>
          <w:rFonts w:eastAsia="Times New Roman"/>
          <w:b/>
          <w:bCs/>
          <w:lang w:eastAsia="hu-HU"/>
        </w:rPr>
        <w:t>tudása</w:t>
      </w:r>
    </w:p>
    <w:p w14:paraId="3A822550"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lastRenderedPageBreak/>
        <w:t>Átlátja az amerikanisztika elméleti problémáit és kutatási irányzatait, valamint ezek történeti, folyamatszerű összefüggéseit.</w:t>
      </w:r>
    </w:p>
    <w:p w14:paraId="2DDE3EB0"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Tudományos igénnyel és magas szinten képes megérteni, használni az amerikai angolt, jártas annak kulturális és történeti vonatkozásaiban.</w:t>
      </w:r>
    </w:p>
    <w:p w14:paraId="4217B5F6"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Alaposan és átfogóan ismeri az észak-amerikai kultúrkör történelmét, irodalmát, kultúráját és ezen területek összefüggéseit, illetve a mai amerikai kultúra és társadalom struktúráit és folyamatait.</w:t>
      </w:r>
    </w:p>
    <w:p w14:paraId="22AC77E9"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Megalapozott összehasonlító ismeretekkel rendelkezik Észak-Amerika és más angolszász többségi és kisebbségi kultúrák, valamint az európai és speciálisan a magyar-amerikai kapcsolatrendszer történelmi és kulturális vonatkozásairól.</w:t>
      </w:r>
    </w:p>
    <w:p w14:paraId="4D80DB71"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Átfogó ismeretekkel rendelkezik az amerikanisztika területére vonatkozó nyomtatott, elektronikus és vizuális forrásokról mind a primer szövegek, mind a szakmunkák és elméletek terén.</w:t>
      </w:r>
    </w:p>
    <w:p w14:paraId="636F67EC"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amerikanisztika legalább egy résztémájában elmélyült ismeretekkel rendelkezik.</w:t>
      </w:r>
    </w:p>
    <w:p w14:paraId="43F2BBD3"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Felsőfokú (C1), komplex típusú nyelvvizsga szintjének megfelelően használja és képes megérteni az angol nyelvet.</w:t>
      </w:r>
    </w:p>
    <w:p w14:paraId="521C677E"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angolon kívül még legalább egy idegen nyelvet ismer az amerikanisztikához szükséges szinten, különös tekintettel a szakterminológiára.</w:t>
      </w:r>
    </w:p>
    <w:p w14:paraId="26BB1E72" w14:textId="77777777" w:rsidR="00121BCF" w:rsidRPr="00D24854" w:rsidRDefault="00121BCF" w:rsidP="00121BCF">
      <w:pPr>
        <w:spacing w:after="0"/>
        <w:contextualSpacing w:val="0"/>
        <w:rPr>
          <w:rFonts w:eastAsia="Times New Roman"/>
          <w:b/>
          <w:lang w:eastAsia="hu-HU"/>
        </w:rPr>
      </w:pPr>
      <w:r w:rsidRPr="00D24854">
        <w:rPr>
          <w:rFonts w:eastAsia="Times New Roman"/>
          <w:b/>
          <w:bCs/>
          <w:iCs/>
          <w:lang w:eastAsia="hu-HU"/>
        </w:rPr>
        <w:t>b)</w:t>
      </w:r>
      <w:r w:rsidRPr="00D24854">
        <w:rPr>
          <w:rFonts w:eastAsia="Times New Roman"/>
          <w:b/>
          <w:bCs/>
          <w:lang w:eastAsia="hu-HU"/>
        </w:rPr>
        <w:t>képességei</w:t>
      </w:r>
    </w:p>
    <w:p w14:paraId="738BD4CD"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amerikanisztika területén szerzett speciális jártasságok és elmélyült műveltség birtokában olyan interkulturális világlátásra tesz szert, amellyel képes az észak-amerikai kultúrák dinamikáinak, ütközéseinek, ellentétes történelmi perspektíváinak feltárására és megértésére és azok magyar relevanciájának értelmezésére.</w:t>
      </w:r>
    </w:p>
    <w:p w14:paraId="566FB10F"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amerikanisztikára vonatkozó ismereteit képes globális kontextusba helyezni, ezen belül is különös tekintettel az egyéb angolszász kultúrákra, illetve az európai és speciálisan a magyar-amerikai kapcsolatrendszerre</w:t>
      </w:r>
    </w:p>
    <w:p w14:paraId="15E87E91"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Képes az információk kritikus elemzésére, önállóan kidolgozott szempontok szerinti feldolgozására, új összefüggésekre feltárására.</w:t>
      </w:r>
    </w:p>
    <w:p w14:paraId="134C4CA8"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Képes önállóan megválasztani és tudatosan alkalmazni az amerikanisztika problémáinak megfelelő módszereket.</w:t>
      </w:r>
    </w:p>
    <w:p w14:paraId="7125838C"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Önállóan és kritikai szempontok szerint képes feltárni résztémája összefüggéseit, és az elsajátított ismereteket képes hazai társadalmi és kulturális kontextusokban alkalmazni.</w:t>
      </w:r>
    </w:p>
    <w:p w14:paraId="47348CBE"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Véleményét képes az amerikanisztikával kapcsolatos szakmai-tudományos elvárásoknak megfelelően megfogalmazni, illetve releváns szakmai fórumokon megvédeni.</w:t>
      </w:r>
    </w:p>
    <w:p w14:paraId="46082AAB"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Képes amerikanisztikai kutatásainak szakközönség előtti bemutatására.</w:t>
      </w:r>
    </w:p>
    <w:p w14:paraId="4259AD33"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Képes önálló konferencia-előadást tartani, tudományos publikációt készíteni, hatásosan érvelni saját álláspontja mellett, mások álláspontját kritikusan vizsgálni.</w:t>
      </w:r>
    </w:p>
    <w:p w14:paraId="05565785" w14:textId="77777777" w:rsidR="00121BCF" w:rsidRPr="00D24854" w:rsidRDefault="00121BCF" w:rsidP="00121BCF">
      <w:pPr>
        <w:spacing w:after="0"/>
        <w:contextualSpacing w:val="0"/>
        <w:rPr>
          <w:rFonts w:eastAsia="Times New Roman"/>
          <w:b/>
          <w:lang w:eastAsia="hu-HU"/>
        </w:rPr>
      </w:pPr>
      <w:r w:rsidRPr="00D24854">
        <w:rPr>
          <w:rFonts w:eastAsia="Times New Roman"/>
          <w:b/>
          <w:bCs/>
          <w:iCs/>
          <w:lang w:eastAsia="hu-HU"/>
        </w:rPr>
        <w:t>c)</w:t>
      </w:r>
      <w:r w:rsidRPr="00D24854">
        <w:rPr>
          <w:rFonts w:eastAsia="Times New Roman"/>
          <w:b/>
          <w:bCs/>
          <w:lang w:eastAsia="hu-HU"/>
        </w:rPr>
        <w:t>attitűdje</w:t>
      </w:r>
    </w:p>
    <w:p w14:paraId="5C68428F"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észak-amerikai, illetve angolszász kultúrkör vonatkozásában szerzett tudása birtokában szakmai tevékenysége során tudatosan és kritikusan képviseli a magyar és európai értékeket, a kulturális, vallási, kisebbségi és társadalmi sokszínűség fontosságát.</w:t>
      </w:r>
    </w:p>
    <w:p w14:paraId="26CE5F76"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amerikanisztika speciális helyzeténél fogva a magyar és európai folyamatokat globális kontextusban tanulmányozza, ismereteit továbbfejleszti.</w:t>
      </w:r>
    </w:p>
    <w:p w14:paraId="563100D7"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amerikanisztikán belüli speciális szakmai érdeklődése elmélyült, megszilárdult.</w:t>
      </w:r>
    </w:p>
    <w:p w14:paraId="30FA232E"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Szakterületén szerzett tudását a jelenkori társadalmi változások megértésére is felhasználja.</w:t>
      </w:r>
    </w:p>
    <w:p w14:paraId="072464D8"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Az amerikanisztikára jellemző specifikumokból következően törekszik a problémák interdiszciplináris megközelítésére.</w:t>
      </w:r>
    </w:p>
    <w:p w14:paraId="1A3D70BD"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Szakmai kommunikációjában a tudományetikai normáknak megfelelően nyilvánul meg.</w:t>
      </w:r>
    </w:p>
    <w:p w14:paraId="421AB3F7"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Szem előtt tartja amerikanisztikai résztémájának szakmai és társadalmi összefüggéseit.</w:t>
      </w:r>
    </w:p>
    <w:p w14:paraId="1576D224"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Törekszik angol nyelvtudásának, valamint egy szakmája gyakorlása során előnyt jelentő másik idegen nyelv ismeretének elmélyítésére.</w:t>
      </w:r>
    </w:p>
    <w:p w14:paraId="0A686687" w14:textId="77777777" w:rsidR="00121BCF" w:rsidRPr="001E16D7" w:rsidRDefault="00121BCF" w:rsidP="00121BCF">
      <w:pPr>
        <w:spacing w:after="0"/>
        <w:contextualSpacing w:val="0"/>
        <w:rPr>
          <w:rFonts w:eastAsia="Times New Roman"/>
          <w:b/>
          <w:lang w:eastAsia="hu-HU"/>
        </w:rPr>
      </w:pPr>
      <w:r w:rsidRPr="001E16D7">
        <w:rPr>
          <w:rFonts w:eastAsia="Times New Roman"/>
          <w:b/>
          <w:bCs/>
          <w:iCs/>
          <w:lang w:eastAsia="hu-HU"/>
        </w:rPr>
        <w:t>d)</w:t>
      </w:r>
      <w:r w:rsidRPr="001E16D7">
        <w:rPr>
          <w:rFonts w:eastAsia="Times New Roman"/>
          <w:b/>
          <w:bCs/>
          <w:lang w:eastAsia="hu-HU"/>
        </w:rPr>
        <w:t>autonómiája és felelőssége</w:t>
      </w:r>
    </w:p>
    <w:p w14:paraId="62320C67"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t>Felelősen képviseli szakmai, szellemi identitását.</w:t>
      </w:r>
    </w:p>
    <w:p w14:paraId="3512B092"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t>Szűkebb és tágabb szakmájának kérdéseit kritikusan kezeli.</w:t>
      </w:r>
    </w:p>
    <w:p w14:paraId="290CB31F"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t>Felelősen képviseli azon módszereket, amelyekkel szakterületén dolgozik, és elfogadja más tudományágak autonómiáját, módszertani sajátosságait.</w:t>
      </w:r>
    </w:p>
    <w:p w14:paraId="67407D2F"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lastRenderedPageBreak/>
        <w:t>Képviseli saját tudományos felismeréseit és eredményeit, és ezekért etikai és szakmai felelősséget is vállal.</w:t>
      </w:r>
    </w:p>
    <w:p w14:paraId="300F5482" w14:textId="77777777" w:rsidR="00121BCF" w:rsidRPr="00D24854" w:rsidRDefault="00121BCF" w:rsidP="00121BCF">
      <w:pPr>
        <w:spacing w:after="0"/>
        <w:contextualSpacing w:val="0"/>
        <w:rPr>
          <w:rFonts w:eastAsia="Times New Roman"/>
          <w:b/>
          <w:lang w:eastAsia="hu-HU"/>
        </w:rPr>
      </w:pPr>
      <w:r w:rsidRPr="00D24854">
        <w:rPr>
          <w:rFonts w:eastAsia="Times New Roman"/>
          <w:b/>
          <w:bCs/>
          <w:lang w:eastAsia="hu-HU"/>
        </w:rPr>
        <w:t>9. A mesterképzés jellemzői</w:t>
      </w:r>
    </w:p>
    <w:p w14:paraId="5729D04C" w14:textId="77777777" w:rsidR="00121BCF" w:rsidRPr="00D24854" w:rsidRDefault="00121BCF" w:rsidP="00121BCF">
      <w:pPr>
        <w:spacing w:after="0"/>
        <w:contextualSpacing w:val="0"/>
        <w:rPr>
          <w:rFonts w:eastAsia="Times New Roman"/>
          <w:b/>
          <w:lang w:eastAsia="hu-HU"/>
        </w:rPr>
      </w:pPr>
      <w:r w:rsidRPr="00D24854">
        <w:rPr>
          <w:rFonts w:eastAsia="Times New Roman"/>
          <w:b/>
          <w:bCs/>
          <w:lang w:eastAsia="hu-HU"/>
        </w:rPr>
        <w:t>9.1. Szakmai jellemzők</w:t>
      </w:r>
    </w:p>
    <w:p w14:paraId="7A28E1FA" w14:textId="77777777" w:rsidR="00121BCF" w:rsidRPr="00526915" w:rsidRDefault="00121BCF" w:rsidP="00121BCF">
      <w:pPr>
        <w:spacing w:after="0"/>
        <w:contextualSpacing w:val="0"/>
        <w:rPr>
          <w:rFonts w:eastAsia="Times New Roman"/>
          <w:lang w:eastAsia="hu-HU"/>
        </w:rPr>
      </w:pPr>
      <w:r w:rsidRPr="00526915">
        <w:rPr>
          <w:rFonts w:eastAsia="Times New Roman"/>
          <w:lang w:eastAsia="hu-HU"/>
        </w:rPr>
        <w:t>A szakképzettséghez vezető tudományágak, szakterületek, amelyekből a szak felépül:</w:t>
      </w:r>
    </w:p>
    <w:p w14:paraId="0D722304"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t>az észak-amerikai irodalom, kultúra, történelem és kutatásmódszertani alapismeretek legalább 10-25 kredit;</w:t>
      </w:r>
    </w:p>
    <w:p w14:paraId="6EB61935"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t>amerikanisztikai szakmai ismeretek (az amerikanisztika mint tudományág, nemzetközi irányzatai és módszerei; az amerikanisztika társadalomtudományi komponensei; észak-amerikai irodalomtörténet és irodalomelmélet; észak-amerikai kultúrtörténet és kultúraelmélet; észak-amerikai politika- és társadalomtörténet; észak-amerikai politikai rendszerek; nyelvtudomány) 15-30 kredit;</w:t>
      </w:r>
    </w:p>
    <w:p w14:paraId="5AF1EE67" w14:textId="77777777" w:rsidR="00121BCF" w:rsidRPr="00526915" w:rsidRDefault="00121BCF" w:rsidP="00121BCF">
      <w:pPr>
        <w:tabs>
          <w:tab w:val="left" w:pos="270"/>
        </w:tabs>
        <w:spacing w:after="0"/>
        <w:ind w:left="270" w:hanging="270"/>
        <w:contextualSpacing w:val="0"/>
        <w:rPr>
          <w:rFonts w:eastAsia="Times New Roman"/>
          <w:lang w:eastAsia="hu-HU"/>
        </w:rPr>
      </w:pPr>
      <w:r w:rsidRPr="00526915">
        <w:rPr>
          <w:rFonts w:eastAsia="Times New Roman"/>
          <w:lang w:eastAsia="hu-HU"/>
        </w:rPr>
        <w:t>választás szerinti szakmai modul (etnikai és multikulturális ismeretek, észak-amerikai irodalom és irodalomtudomány, észak-amerikai kultúra és média, észak-amerikai történelem és politika, kanadisztika, Észak-Amerika és Latin-Amerika történelmi és kulturális kapcsolatai, amerikai angol nyelv és nyelvészet, összehasonlító tanulmányok, specializációkhoz tartozó ismeretek) 45-60 kredit.</w:t>
      </w:r>
    </w:p>
    <w:p w14:paraId="0E53D1D8" w14:textId="77777777" w:rsidR="00121BCF" w:rsidRPr="00D24854" w:rsidRDefault="00121BCF" w:rsidP="00121BCF">
      <w:pPr>
        <w:spacing w:after="0"/>
        <w:contextualSpacing w:val="0"/>
        <w:rPr>
          <w:rFonts w:eastAsia="Times New Roman"/>
          <w:b/>
          <w:lang w:eastAsia="hu-HU"/>
        </w:rPr>
      </w:pPr>
      <w:r w:rsidRPr="00D24854">
        <w:rPr>
          <w:rFonts w:eastAsia="Times New Roman"/>
          <w:b/>
          <w:bCs/>
          <w:lang w:eastAsia="hu-HU"/>
        </w:rPr>
        <w:t>9.2. Idegennyelvi követelmény</w:t>
      </w:r>
    </w:p>
    <w:p w14:paraId="40A5F893" w14:textId="77777777" w:rsidR="00121BCF" w:rsidRPr="00526915" w:rsidRDefault="00121BCF" w:rsidP="00121BCF">
      <w:pPr>
        <w:spacing w:after="0"/>
        <w:contextualSpacing w:val="0"/>
        <w:rPr>
          <w:rFonts w:eastAsia="Times New Roman"/>
          <w:lang w:eastAsia="hu-HU"/>
        </w:rPr>
      </w:pPr>
      <w:r w:rsidRPr="00526915">
        <w:rPr>
          <w:rFonts w:eastAsia="Times New Roman"/>
          <w:lang w:eastAsia="hu-HU"/>
        </w:rPr>
        <w:t>A mesterfokozat megszerzéséhez legalább egy - az angolon kívüli - idegen nyelvből államilag elismert, középfokú (B2), komplex típusú nyelvvizsga vagy ezzel egyenértékű érettségi bizonyítvány vagy oklevél megszerzése szükséges.</w:t>
      </w:r>
    </w:p>
    <w:p w14:paraId="3A3E0694" w14:textId="77777777" w:rsidR="00121BCF" w:rsidRPr="00D24854" w:rsidRDefault="00121BCF" w:rsidP="00121BCF">
      <w:pPr>
        <w:spacing w:after="0"/>
        <w:contextualSpacing w:val="0"/>
        <w:rPr>
          <w:rFonts w:eastAsia="Times New Roman"/>
          <w:b/>
          <w:lang w:eastAsia="hu-HU"/>
        </w:rPr>
      </w:pPr>
      <w:r w:rsidRPr="00D24854">
        <w:rPr>
          <w:rFonts w:eastAsia="Times New Roman"/>
          <w:b/>
          <w:bCs/>
          <w:lang w:eastAsia="hu-HU"/>
        </w:rPr>
        <w:t>9.3. A képzést megkülönböztető speciális jegyek</w:t>
      </w:r>
    </w:p>
    <w:p w14:paraId="788F3A2C" w14:textId="77777777" w:rsidR="00121BCF" w:rsidRPr="00526915" w:rsidRDefault="00121BCF" w:rsidP="00121BCF">
      <w:pPr>
        <w:spacing w:after="0"/>
        <w:contextualSpacing w:val="0"/>
        <w:rPr>
          <w:rFonts w:eastAsia="Times New Roman"/>
          <w:lang w:eastAsia="hu-HU"/>
        </w:rPr>
      </w:pPr>
      <w:r w:rsidRPr="00526915">
        <w:rPr>
          <w:rFonts w:eastAsia="Times New Roman"/>
          <w:lang w:eastAsia="hu-HU"/>
        </w:rPr>
        <w:t>A képzés angol nyelven folyik. A mesterképzésbe való belépés feltétele felsőfokú (C1), komplex típusú államilag elismert nyelvvizsga vagy azzal egyenértékű oklevél angol nyelvből.</w:t>
      </w:r>
    </w:p>
    <w:p w14:paraId="29B7A518" w14:textId="77777777" w:rsidR="00121BCF" w:rsidRPr="00D24854" w:rsidRDefault="00121BCF" w:rsidP="00121BCF">
      <w:pPr>
        <w:spacing w:after="0"/>
        <w:contextualSpacing w:val="0"/>
        <w:rPr>
          <w:rFonts w:eastAsia="Times New Roman"/>
          <w:b/>
          <w:bCs/>
          <w:lang w:eastAsia="hu-HU"/>
        </w:rPr>
      </w:pPr>
      <w:r w:rsidRPr="00D24854">
        <w:rPr>
          <w:rFonts w:eastAsia="Times New Roman"/>
          <w:b/>
          <w:bCs/>
          <w:lang w:eastAsia="hu-HU"/>
        </w:rPr>
        <w:t>9.4 A 4.2. és 4.3. pontban megadott oklevéllel rendelkezők esetén a mesterképzési képzési ciklusba való belépés minimális feltételei:</w:t>
      </w:r>
    </w:p>
    <w:p w14:paraId="05454DFB"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 mesterképzésbe való belépéshez szükséges minimális kreditek száma 50 kredit az anglisztika és az amerikanisztika ismeretköreiből, amelyekből az amerikai angol nyelv, valamint az amerikai irodalom és kultúra ismerete együttesen legalább 30 kredit értékű.</w:t>
      </w:r>
    </w:p>
    <w:p w14:paraId="4ECD5BDE" w14:textId="77777777" w:rsidR="00121BCF" w:rsidRPr="00526915" w:rsidRDefault="00121BCF" w:rsidP="00121BCF">
      <w:pPr>
        <w:spacing w:after="0"/>
        <w:ind w:left="270" w:hanging="270"/>
        <w:contextualSpacing w:val="0"/>
        <w:rPr>
          <w:rFonts w:eastAsia="Times New Roman"/>
          <w:lang w:eastAsia="hu-HU"/>
        </w:rPr>
      </w:pPr>
      <w:r w:rsidRPr="00526915">
        <w:rPr>
          <w:rFonts w:eastAsia="Times New Roman"/>
          <w:lang w:eastAsia="hu-HU"/>
        </w:rPr>
        <w:t>A mesterképzésbe való felvétel feltétele, hogy a hallgató az 50 kreditből legalább 38 kredittel rendelkezzen. A hiányzó krediteket a felsőoktatási intézmény tanulmányi és vizsgaszabályzatában meghatározottak szerint meg kell szerezni.</w:t>
      </w:r>
    </w:p>
    <w:p w14:paraId="374A2AA4" w14:textId="77777777" w:rsidR="00121BCF" w:rsidRPr="00526915" w:rsidRDefault="00121BCF" w:rsidP="00121BCF">
      <w:pPr>
        <w:ind w:left="454"/>
        <w:rPr>
          <w:rFonts w:eastAsia="Times New Roman"/>
          <w:lang w:eastAsia="hu-HU"/>
        </w:rPr>
      </w:pPr>
    </w:p>
    <w:p w14:paraId="3352AAFF" w14:textId="77777777" w:rsidR="00121BCF" w:rsidRPr="00526915" w:rsidRDefault="00121BCF" w:rsidP="00121BCF">
      <w:pPr>
        <w:rPr>
          <w:rFonts w:eastAsia="Times New Roman"/>
          <w:bCs/>
          <w:iCs/>
          <w:lang w:eastAsia="hu-HU"/>
        </w:rPr>
      </w:pPr>
      <w:r w:rsidRPr="00526915">
        <w:rPr>
          <w:rFonts w:eastAsia="Times New Roman"/>
          <w:bCs/>
          <w:iCs/>
          <w:lang w:eastAsia="hu-HU"/>
        </w:rPr>
        <w:t>Amerikanisztika MA záróvizsga tematikák</w:t>
      </w:r>
    </w:p>
    <w:p w14:paraId="0576D52D" w14:textId="77777777" w:rsidR="00121BCF" w:rsidRPr="00526915" w:rsidRDefault="00121BCF" w:rsidP="00121BCF">
      <w:pPr>
        <w:rPr>
          <w:rFonts w:eastAsia="Times New Roman"/>
          <w:noProof/>
          <w:lang w:eastAsia="hu-HU"/>
        </w:rPr>
      </w:pPr>
      <w:r w:rsidRPr="00526915">
        <w:rPr>
          <w:rFonts w:eastAsia="Times New Roman"/>
          <w:noProof/>
          <w:lang w:eastAsia="hu-HU"/>
        </w:rPr>
        <w:t>1. American literature and literary culture until 1900</w:t>
      </w:r>
    </w:p>
    <w:p w14:paraId="3ADCDF56" w14:textId="77777777" w:rsidR="00121BCF" w:rsidRPr="00526915" w:rsidRDefault="00121BCF" w:rsidP="00121BCF">
      <w:pPr>
        <w:rPr>
          <w:rFonts w:eastAsia="Times New Roman"/>
          <w:noProof/>
          <w:lang w:eastAsia="hu-HU"/>
        </w:rPr>
      </w:pPr>
      <w:r w:rsidRPr="00526915">
        <w:rPr>
          <w:rFonts w:eastAsia="Times New Roman"/>
          <w:noProof/>
          <w:lang w:eastAsia="hu-HU"/>
        </w:rPr>
        <w:t>2. American literature and literary culture after 1900</w:t>
      </w:r>
    </w:p>
    <w:p w14:paraId="4670C4BA" w14:textId="77777777" w:rsidR="00121BCF" w:rsidRPr="00526915" w:rsidRDefault="00121BCF" w:rsidP="00121BCF">
      <w:pPr>
        <w:rPr>
          <w:rFonts w:eastAsia="Times New Roman"/>
          <w:noProof/>
          <w:lang w:eastAsia="hu-HU"/>
        </w:rPr>
      </w:pPr>
      <w:r w:rsidRPr="00526915">
        <w:rPr>
          <w:rFonts w:eastAsia="Times New Roman"/>
          <w:noProof/>
          <w:lang w:eastAsia="hu-HU"/>
        </w:rPr>
        <w:t>3. American history</w:t>
      </w:r>
    </w:p>
    <w:p w14:paraId="6F37EF48" w14:textId="77777777" w:rsidR="00121BCF" w:rsidRPr="00526915" w:rsidRDefault="00121BCF" w:rsidP="00121BCF">
      <w:pPr>
        <w:rPr>
          <w:rFonts w:eastAsia="Times New Roman"/>
          <w:noProof/>
          <w:lang w:eastAsia="hu-HU"/>
        </w:rPr>
      </w:pPr>
      <w:r w:rsidRPr="00526915">
        <w:rPr>
          <w:rFonts w:eastAsia="Times New Roman"/>
          <w:noProof/>
          <w:lang w:eastAsia="hu-HU"/>
        </w:rPr>
        <w:t>4. Literary and cultural theory</w:t>
      </w:r>
    </w:p>
    <w:p w14:paraId="4FE38395" w14:textId="77777777" w:rsidR="00121BCF" w:rsidRPr="00526915" w:rsidRDefault="00121BCF" w:rsidP="00121BCF">
      <w:pPr>
        <w:rPr>
          <w:rFonts w:eastAsia="Times New Roman"/>
          <w:noProof/>
          <w:lang w:eastAsia="hu-HU"/>
        </w:rPr>
      </w:pPr>
      <w:r w:rsidRPr="00526915">
        <w:rPr>
          <w:rFonts w:eastAsia="Times New Roman"/>
          <w:noProof/>
          <w:lang w:eastAsia="hu-HU"/>
        </w:rPr>
        <w:t>5. American Politics</w:t>
      </w:r>
    </w:p>
    <w:p w14:paraId="663BD0A8" w14:textId="77777777" w:rsidR="00121BCF" w:rsidRPr="00526915" w:rsidRDefault="00121BCF" w:rsidP="00121BCF">
      <w:pPr>
        <w:rPr>
          <w:rFonts w:eastAsia="Times New Roman"/>
          <w:noProof/>
          <w:lang w:eastAsia="hu-HU"/>
        </w:rPr>
      </w:pPr>
      <w:r w:rsidRPr="00526915">
        <w:rPr>
          <w:rFonts w:eastAsia="Times New Roman"/>
          <w:noProof/>
          <w:lang w:eastAsia="hu-HU"/>
        </w:rPr>
        <w:t>6. American, Canadian, and Australian English</w:t>
      </w:r>
    </w:p>
    <w:p w14:paraId="1FC09B98" w14:textId="77777777" w:rsidR="00121BCF" w:rsidRPr="00526915" w:rsidRDefault="00121BCF" w:rsidP="00121BCF">
      <w:pPr>
        <w:rPr>
          <w:rFonts w:eastAsia="Times New Roman"/>
          <w:noProof/>
          <w:lang w:eastAsia="hu-HU"/>
        </w:rPr>
      </w:pPr>
      <w:r w:rsidRPr="00526915">
        <w:rPr>
          <w:rFonts w:eastAsia="Times New Roman"/>
          <w:noProof/>
          <w:lang w:eastAsia="hu-HU"/>
        </w:rPr>
        <w:t>7. Minority issues in the US</w:t>
      </w:r>
    </w:p>
    <w:p w14:paraId="3B1DD289" w14:textId="77777777" w:rsidR="00121BCF" w:rsidRPr="00526915" w:rsidRDefault="00121BCF" w:rsidP="00121BCF">
      <w:pPr>
        <w:rPr>
          <w:rFonts w:eastAsia="Times New Roman"/>
          <w:noProof/>
          <w:lang w:eastAsia="hu-HU"/>
        </w:rPr>
      </w:pPr>
      <w:r w:rsidRPr="00526915">
        <w:rPr>
          <w:rFonts w:eastAsia="Times New Roman"/>
          <w:noProof/>
          <w:lang w:eastAsia="hu-HU"/>
        </w:rPr>
        <w:t>8. Minority issues in Canada</w:t>
      </w:r>
    </w:p>
    <w:p w14:paraId="0222B414" w14:textId="77777777" w:rsidR="00121BCF" w:rsidRPr="00526915" w:rsidRDefault="00121BCF" w:rsidP="00121BCF">
      <w:pPr>
        <w:rPr>
          <w:rFonts w:eastAsia="Times New Roman"/>
          <w:noProof/>
          <w:lang w:eastAsia="hu-HU"/>
        </w:rPr>
      </w:pPr>
      <w:r w:rsidRPr="00526915">
        <w:rPr>
          <w:rFonts w:eastAsia="Times New Roman"/>
          <w:noProof/>
          <w:lang w:eastAsia="hu-HU"/>
        </w:rPr>
        <w:t>9. New literatures and cultures in English: Canada, Mexico, and Australia</w:t>
      </w:r>
    </w:p>
    <w:p w14:paraId="086322BC" w14:textId="77777777" w:rsidR="00121BCF" w:rsidRPr="00526915" w:rsidRDefault="00121BCF" w:rsidP="00121BCF">
      <w:pPr>
        <w:rPr>
          <w:rFonts w:eastAsia="Times New Roman"/>
          <w:noProof/>
          <w:lang w:eastAsia="hu-HU"/>
        </w:rPr>
      </w:pPr>
      <w:r w:rsidRPr="00526915">
        <w:rPr>
          <w:rFonts w:eastAsia="Times New Roman"/>
          <w:noProof/>
          <w:lang w:eastAsia="hu-HU"/>
        </w:rPr>
        <w:t>10. American art and (popular) culture</w:t>
      </w:r>
    </w:p>
    <w:p w14:paraId="5E383401" w14:textId="77777777" w:rsidR="00121BCF" w:rsidRPr="00526915" w:rsidRDefault="00121BCF" w:rsidP="00121BCF">
      <w:pPr>
        <w:spacing w:after="0"/>
        <w:contextualSpacing w:val="0"/>
        <w:jc w:val="left"/>
        <w:rPr>
          <w:rFonts w:eastAsia="Times New Roman"/>
          <w:lang w:eastAsia="hu-HU"/>
        </w:rPr>
      </w:pPr>
    </w:p>
    <w:p w14:paraId="2D2FF38E"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”American Literary and Cultural Theory.” AN3009MA03 course packet.</w:t>
      </w:r>
    </w:p>
    <w:p w14:paraId="239F5A0A"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Berry, J. W. and J. A. Laponce, eds. </w:t>
      </w:r>
      <w:r w:rsidRPr="00526915">
        <w:rPr>
          <w:rFonts w:eastAsia="Times New Roman"/>
          <w:i/>
          <w:noProof/>
          <w:lang w:eastAsia="hu-HU"/>
        </w:rPr>
        <w:t>Ethnicity and Culture in Canada: The Research Landscape</w:t>
      </w:r>
      <w:r w:rsidRPr="00526915">
        <w:rPr>
          <w:rFonts w:eastAsia="Times New Roman"/>
          <w:noProof/>
          <w:lang w:eastAsia="hu-HU"/>
        </w:rPr>
        <w:t>. Toronto: University of Toronto Press, 1994.</w:t>
      </w:r>
    </w:p>
    <w:p w14:paraId="334E081A"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Goatly, Andrew. </w:t>
      </w:r>
      <w:r w:rsidRPr="00526915">
        <w:rPr>
          <w:rFonts w:eastAsia="Times New Roman"/>
          <w:i/>
          <w:noProof/>
          <w:lang w:eastAsia="hu-HU"/>
        </w:rPr>
        <w:t>Washing the Brain: Metaphor and Hidden Ideology</w:t>
      </w:r>
      <w:r w:rsidRPr="00526915">
        <w:rPr>
          <w:rFonts w:eastAsia="Times New Roman"/>
          <w:noProof/>
          <w:lang w:eastAsia="hu-HU"/>
        </w:rPr>
        <w:t>. Amsterdam and Philadelphia: John Benjamins, 2007.</w:t>
      </w:r>
    </w:p>
    <w:p w14:paraId="53999873"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Jones, Maldwyn A. </w:t>
      </w:r>
      <w:r w:rsidRPr="00526915">
        <w:rPr>
          <w:rFonts w:eastAsia="Times New Roman"/>
          <w:i/>
          <w:noProof/>
          <w:lang w:eastAsia="hu-HU"/>
        </w:rPr>
        <w:t>The Limits of Liberty. American History, 1607-1992</w:t>
      </w:r>
      <w:r w:rsidRPr="00526915">
        <w:rPr>
          <w:rFonts w:eastAsia="Times New Roman"/>
          <w:noProof/>
          <w:lang w:eastAsia="hu-HU"/>
        </w:rPr>
        <w:t>, 2nd ed. Oxford and New York: Oxford University Press, 1995.</w:t>
      </w:r>
    </w:p>
    <w:p w14:paraId="467A46CC"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Kalbach, A. Madeline and Warren E. Kalbach. </w:t>
      </w:r>
      <w:r w:rsidRPr="00526915">
        <w:rPr>
          <w:rFonts w:eastAsia="Times New Roman"/>
          <w:i/>
          <w:noProof/>
          <w:lang w:eastAsia="hu-HU"/>
        </w:rPr>
        <w:t>Perspectives on Ethnicity in Canada</w:t>
      </w:r>
      <w:r w:rsidRPr="00526915">
        <w:rPr>
          <w:rFonts w:eastAsia="Times New Roman"/>
          <w:noProof/>
          <w:lang w:eastAsia="hu-HU"/>
        </w:rPr>
        <w:t>. Toronto: Harcourt Canada, 2000.</w:t>
      </w:r>
    </w:p>
    <w:p w14:paraId="5BFAE3D6"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Kivisto, Peter and Georganne Rundbald, eds. </w:t>
      </w:r>
      <w:r w:rsidRPr="00526915">
        <w:rPr>
          <w:rFonts w:eastAsia="Times New Roman"/>
          <w:i/>
          <w:noProof/>
          <w:lang w:eastAsia="hu-HU"/>
        </w:rPr>
        <w:t>Multiculturalism in the United States.</w:t>
      </w:r>
      <w:r w:rsidRPr="00526915">
        <w:rPr>
          <w:rFonts w:eastAsia="Times New Roman"/>
          <w:noProof/>
          <w:lang w:eastAsia="hu-HU"/>
        </w:rPr>
        <w:t>Thousand Oaks, CA: Pine Forge Press, 2000.</w:t>
      </w:r>
    </w:p>
    <w:p w14:paraId="43037FE1"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lastRenderedPageBreak/>
        <w:t xml:space="preserve">LaFeber, Walter. </w:t>
      </w:r>
      <w:r w:rsidRPr="00526915">
        <w:rPr>
          <w:rFonts w:eastAsia="Times New Roman"/>
          <w:i/>
          <w:noProof/>
          <w:lang w:eastAsia="hu-HU"/>
        </w:rPr>
        <w:t>The American Age: U.S. Foreign Policy at Home and Abroad, 1750 to the Present</w:t>
      </w:r>
      <w:r w:rsidRPr="00526915">
        <w:rPr>
          <w:rFonts w:eastAsia="Times New Roman"/>
          <w:noProof/>
          <w:lang w:eastAsia="hu-HU"/>
        </w:rPr>
        <w:t>, 2nd ed. New York and London: W. W. Norton &amp; Co., 1994.</w:t>
      </w:r>
    </w:p>
    <w:p w14:paraId="784DAD3B"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Leitch, Vincent B., ed. </w:t>
      </w:r>
      <w:r w:rsidRPr="00526915">
        <w:rPr>
          <w:rFonts w:eastAsia="Times New Roman"/>
          <w:i/>
          <w:noProof/>
          <w:lang w:eastAsia="hu-HU"/>
        </w:rPr>
        <w:t>The Norton Anthology of Theory and Criticism</w:t>
      </w:r>
      <w:r w:rsidRPr="00526915">
        <w:rPr>
          <w:rFonts w:eastAsia="Times New Roman"/>
          <w:noProof/>
          <w:lang w:eastAsia="hu-HU"/>
        </w:rPr>
        <w:t>. New York: W. W. Norton &amp; Co., 2001.</w:t>
      </w:r>
    </w:p>
    <w:p w14:paraId="56FBB01C"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Nile, Richard, ed. </w:t>
      </w:r>
      <w:r w:rsidRPr="00526915">
        <w:rPr>
          <w:rFonts w:eastAsia="Times New Roman"/>
          <w:i/>
          <w:noProof/>
          <w:lang w:eastAsia="hu-HU"/>
        </w:rPr>
        <w:t>The Australian Legend and Its Discontents: Australian Studies Reader</w:t>
      </w:r>
      <w:r w:rsidRPr="00526915">
        <w:rPr>
          <w:rFonts w:eastAsia="Times New Roman"/>
          <w:noProof/>
          <w:lang w:eastAsia="hu-HU"/>
        </w:rPr>
        <w:t>. St.Lucia, Qld: University of Queensland Press, 1998.</w:t>
      </w:r>
    </w:p>
    <w:p w14:paraId="10A00FCC"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Országh, László and Zsolt Virágos. </w:t>
      </w:r>
      <w:r w:rsidRPr="00526915">
        <w:rPr>
          <w:rFonts w:eastAsia="Times New Roman"/>
          <w:i/>
          <w:noProof/>
          <w:lang w:eastAsia="hu-HU"/>
        </w:rPr>
        <w:t>Az amerikai irodalom története</w:t>
      </w:r>
      <w:r w:rsidRPr="00526915">
        <w:rPr>
          <w:rFonts w:eastAsia="Times New Roman"/>
          <w:noProof/>
          <w:lang w:eastAsia="hu-HU"/>
        </w:rPr>
        <w:t>. Budapest: Eötvös József  Könyvkiadó, 1997.</w:t>
      </w:r>
    </w:p>
    <w:p w14:paraId="678AAE9E" w14:textId="77777777" w:rsidR="00121BCF" w:rsidRPr="00526915" w:rsidRDefault="00121BCF" w:rsidP="00121BCF">
      <w:pPr>
        <w:ind w:left="180" w:hanging="180"/>
        <w:rPr>
          <w:rFonts w:eastAsia="Times New Roman"/>
          <w:noProof/>
          <w:lang w:eastAsia="hu-HU"/>
        </w:rPr>
      </w:pPr>
      <w:r w:rsidRPr="00526915">
        <w:rPr>
          <w:rFonts w:eastAsia="Times New Roman"/>
          <w:noProof/>
          <w:lang w:eastAsia="hu-HU"/>
        </w:rPr>
        <w:t xml:space="preserve">Virágos, Zsolt. </w:t>
      </w:r>
      <w:r w:rsidRPr="00526915">
        <w:rPr>
          <w:rFonts w:eastAsia="Times New Roman"/>
          <w:i/>
          <w:noProof/>
          <w:lang w:eastAsia="hu-HU"/>
        </w:rPr>
        <w:t>Portraits and Landmarks: The American Literary Culture in the 19th Century</w:t>
      </w:r>
      <w:r w:rsidRPr="00526915">
        <w:rPr>
          <w:rFonts w:eastAsia="Times New Roman"/>
          <w:noProof/>
          <w:lang w:eastAsia="hu-HU"/>
        </w:rPr>
        <w:t>. 6th rev. ed. Debrecen: Institute of English and American Studies, 2010.</w:t>
      </w:r>
    </w:p>
    <w:p w14:paraId="4E59D55D" w14:textId="77777777" w:rsidR="00121BCF" w:rsidRDefault="00121BCF" w:rsidP="00121BCF">
      <w:pPr>
        <w:spacing w:after="0"/>
        <w:ind w:left="461" w:hanging="461"/>
        <w:contextualSpacing w:val="0"/>
        <w:jc w:val="left"/>
        <w:rPr>
          <w:rFonts w:eastAsia="Times New Roman"/>
          <w:bCs/>
          <w:lang w:eastAsia="hu-HU"/>
        </w:rPr>
      </w:pPr>
    </w:p>
    <w:p w14:paraId="675B3530" w14:textId="77777777" w:rsidR="00121BCF" w:rsidRPr="00526915" w:rsidRDefault="00121BCF" w:rsidP="00121BCF">
      <w:pPr>
        <w:spacing w:after="0"/>
        <w:ind w:left="461" w:hanging="461"/>
        <w:contextualSpacing w:val="0"/>
        <w:jc w:val="left"/>
        <w:rPr>
          <w:rFonts w:eastAsia="Times New Roman"/>
          <w:bCs/>
          <w:lang w:eastAsia="hu-HU"/>
        </w:rPr>
      </w:pPr>
    </w:p>
    <w:p w14:paraId="31145B90" w14:textId="77777777" w:rsidR="00121BCF" w:rsidRPr="00EC1008" w:rsidRDefault="00121BCF" w:rsidP="00121BCF">
      <w:pPr>
        <w:spacing w:after="0"/>
        <w:contextualSpacing w:val="0"/>
        <w:jc w:val="center"/>
        <w:rPr>
          <w:rFonts w:eastAsia="Times New Roman"/>
          <w:b/>
          <w:lang w:eastAsia="hu-HU"/>
        </w:rPr>
      </w:pPr>
      <w:r w:rsidRPr="00EC1008">
        <w:rPr>
          <w:rFonts w:eastAsia="Times New Roman"/>
          <w:b/>
          <w:lang w:eastAsia="hu-HU"/>
        </w:rPr>
        <w:t>AZ AMERIKANISZTIKA MESTERSZAK KREDITLISTÁJA</w:t>
      </w:r>
    </w:p>
    <w:p w14:paraId="75097714" w14:textId="77777777" w:rsidR="00121BCF" w:rsidRPr="00D24854" w:rsidRDefault="00121BCF" w:rsidP="00121BCF">
      <w:pPr>
        <w:spacing w:after="0"/>
        <w:contextualSpacing w:val="0"/>
        <w:jc w:val="left"/>
        <w:rPr>
          <w:rFonts w:eastAsia="Times New Roman"/>
          <w:b/>
          <w:lang w:eastAsia="hu-HU"/>
        </w:rPr>
      </w:pPr>
    </w:p>
    <w:p w14:paraId="072A3D52" w14:textId="77777777" w:rsidR="00121BCF" w:rsidRPr="00526915" w:rsidRDefault="00121BCF" w:rsidP="00121BCF">
      <w:pPr>
        <w:spacing w:after="0"/>
        <w:contextualSpacing w:val="0"/>
        <w:jc w:val="left"/>
        <w:rPr>
          <w:rFonts w:eastAsia="Times New Roman"/>
          <w:lang w:eastAsia="hu-HU"/>
        </w:rPr>
      </w:pPr>
      <w:r w:rsidRPr="00EC1008">
        <w:rPr>
          <w:rFonts w:eastAsia="Times New Roman"/>
          <w:b/>
          <w:lang w:eastAsia="hu-HU"/>
        </w:rPr>
        <w:t>Alapozó ismeretek</w:t>
      </w:r>
      <w:r w:rsidRPr="00526915">
        <w:rPr>
          <w:rFonts w:eastAsia="Times New Roman"/>
          <w:lang w:eastAsia="hu-HU"/>
        </w:rPr>
        <w:t xml:space="preserve">  (</w:t>
      </w:r>
      <w:r>
        <w:rPr>
          <w:rFonts w:eastAsia="Times New Roman"/>
          <w:lang w:eastAsia="hu-HU"/>
        </w:rPr>
        <w:t>17</w:t>
      </w:r>
      <w:r w:rsidRPr="00526915">
        <w:rPr>
          <w:rFonts w:eastAsia="Times New Roman"/>
          <w:lang w:eastAsia="hu-HU"/>
        </w:rPr>
        <w:t xml:space="preserve"> kredit)</w:t>
      </w:r>
    </w:p>
    <w:p w14:paraId="7A7F1A6C" w14:textId="77777777" w:rsidR="00121BCF" w:rsidRPr="00526915" w:rsidRDefault="00121BCF" w:rsidP="00121BCF">
      <w:pPr>
        <w:spacing w:after="0"/>
        <w:contextualSpacing w:val="0"/>
        <w:jc w:val="left"/>
        <w:rPr>
          <w:rFonts w:eastAsia="Times New Roman"/>
          <w:lang w:eastAsia="hu-HU"/>
        </w:rPr>
      </w:pP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121BCF" w:rsidRPr="00526915" w14:paraId="77460DED"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7925A4CE"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Kód</w:t>
            </w:r>
          </w:p>
        </w:tc>
        <w:tc>
          <w:tcPr>
            <w:tcW w:w="3706" w:type="dxa"/>
            <w:tcBorders>
              <w:top w:val="single" w:sz="8" w:space="0" w:color="auto"/>
              <w:left w:val="single" w:sz="8" w:space="0" w:color="auto"/>
              <w:bottom w:val="single" w:sz="8" w:space="0" w:color="auto"/>
              <w:right w:val="single" w:sz="8" w:space="0" w:color="auto"/>
            </w:tcBorders>
            <w:vAlign w:val="center"/>
          </w:tcPr>
          <w:p w14:paraId="3430718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Tantárgy</w:t>
            </w:r>
          </w:p>
        </w:tc>
        <w:tc>
          <w:tcPr>
            <w:tcW w:w="794" w:type="dxa"/>
            <w:tcBorders>
              <w:top w:val="single" w:sz="8" w:space="0" w:color="auto"/>
              <w:left w:val="single" w:sz="8" w:space="0" w:color="auto"/>
              <w:bottom w:val="single" w:sz="8" w:space="0" w:color="auto"/>
              <w:right w:val="single" w:sz="8" w:space="0" w:color="auto"/>
            </w:tcBorders>
          </w:tcPr>
          <w:p w14:paraId="41809AF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Óra</w:t>
            </w:r>
            <w:r>
              <w:rPr>
                <w:rFonts w:eastAsia="Times New Roman"/>
                <w:sz w:val="18"/>
                <w:szCs w:val="18"/>
                <w:lang w:eastAsia="hu-HU"/>
              </w:rPr>
              <w:t>/hét</w:t>
            </w:r>
          </w:p>
        </w:tc>
        <w:tc>
          <w:tcPr>
            <w:tcW w:w="794" w:type="dxa"/>
            <w:tcBorders>
              <w:top w:val="single" w:sz="8" w:space="0" w:color="auto"/>
              <w:left w:val="single" w:sz="8" w:space="0" w:color="auto"/>
              <w:bottom w:val="single" w:sz="8" w:space="0" w:color="auto"/>
              <w:right w:val="single" w:sz="8" w:space="0" w:color="auto"/>
            </w:tcBorders>
            <w:vAlign w:val="center"/>
          </w:tcPr>
          <w:p w14:paraId="7DC5DBC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Telj.</w:t>
            </w:r>
          </w:p>
        </w:tc>
        <w:tc>
          <w:tcPr>
            <w:tcW w:w="794" w:type="dxa"/>
            <w:tcBorders>
              <w:top w:val="single" w:sz="8" w:space="0" w:color="auto"/>
              <w:left w:val="single" w:sz="8" w:space="0" w:color="auto"/>
              <w:bottom w:val="single" w:sz="8" w:space="0" w:color="auto"/>
            </w:tcBorders>
          </w:tcPr>
          <w:p w14:paraId="2A8D70A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Kredit</w:t>
            </w:r>
          </w:p>
        </w:tc>
        <w:tc>
          <w:tcPr>
            <w:tcW w:w="1531" w:type="dxa"/>
            <w:tcBorders>
              <w:top w:val="single" w:sz="4" w:space="0" w:color="auto"/>
              <w:left w:val="single" w:sz="4" w:space="0" w:color="auto"/>
              <w:bottom w:val="single" w:sz="4" w:space="0" w:color="auto"/>
              <w:right w:val="single" w:sz="4" w:space="0" w:color="auto"/>
            </w:tcBorders>
            <w:vAlign w:val="center"/>
          </w:tcPr>
          <w:p w14:paraId="0F26BCC3"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Előfeltétel</w:t>
            </w:r>
          </w:p>
        </w:tc>
        <w:tc>
          <w:tcPr>
            <w:tcW w:w="794" w:type="dxa"/>
            <w:tcBorders>
              <w:top w:val="single" w:sz="8" w:space="0" w:color="auto"/>
              <w:left w:val="nil"/>
              <w:bottom w:val="single" w:sz="8" w:space="0" w:color="auto"/>
              <w:right w:val="single" w:sz="8" w:space="0" w:color="auto"/>
            </w:tcBorders>
          </w:tcPr>
          <w:p w14:paraId="5C244A5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Félév</w:t>
            </w:r>
          </w:p>
        </w:tc>
      </w:tr>
      <w:tr w:rsidR="00121BCF" w:rsidRPr="00526915" w14:paraId="19DA3B64"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5591411F"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BTAN3023MA-K3</w:t>
            </w:r>
          </w:p>
        </w:tc>
        <w:tc>
          <w:tcPr>
            <w:tcW w:w="3706" w:type="dxa"/>
            <w:tcBorders>
              <w:top w:val="single" w:sz="8" w:space="0" w:color="auto"/>
              <w:left w:val="single" w:sz="8" w:space="0" w:color="auto"/>
              <w:bottom w:val="single" w:sz="8" w:space="0" w:color="auto"/>
              <w:right w:val="single" w:sz="8" w:space="0" w:color="auto"/>
            </w:tcBorders>
            <w:vAlign w:val="center"/>
          </w:tcPr>
          <w:p w14:paraId="407C1E33"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American Literary Culture 1</w:t>
            </w:r>
          </w:p>
        </w:tc>
        <w:tc>
          <w:tcPr>
            <w:tcW w:w="794" w:type="dxa"/>
            <w:tcBorders>
              <w:top w:val="single" w:sz="8" w:space="0" w:color="auto"/>
              <w:left w:val="single" w:sz="8" w:space="0" w:color="auto"/>
              <w:bottom w:val="single" w:sz="8" w:space="0" w:color="auto"/>
              <w:right w:val="single" w:sz="8" w:space="0" w:color="auto"/>
            </w:tcBorders>
          </w:tcPr>
          <w:p w14:paraId="749F5F7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211F643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koll.</w:t>
            </w:r>
          </w:p>
        </w:tc>
        <w:tc>
          <w:tcPr>
            <w:tcW w:w="794" w:type="dxa"/>
            <w:tcBorders>
              <w:top w:val="single" w:sz="8" w:space="0" w:color="auto"/>
              <w:left w:val="single" w:sz="8" w:space="0" w:color="auto"/>
              <w:bottom w:val="single" w:sz="8" w:space="0" w:color="auto"/>
            </w:tcBorders>
            <w:vAlign w:val="center"/>
          </w:tcPr>
          <w:p w14:paraId="4C54DDDC" w14:textId="77777777" w:rsidR="00121BCF" w:rsidRPr="00526915" w:rsidRDefault="00121BCF" w:rsidP="0041781E">
            <w:pPr>
              <w:spacing w:after="0"/>
              <w:contextualSpacing w:val="0"/>
              <w:rPr>
                <w:rFonts w:eastAsia="Times New Roman"/>
                <w:sz w:val="18"/>
                <w:szCs w:val="18"/>
                <w:lang w:eastAsia="hu-HU"/>
              </w:rPr>
            </w:pPr>
            <w:r>
              <w:rPr>
                <w:rFonts w:eastAsia="Times New Roman"/>
                <w:sz w:val="18"/>
                <w:szCs w:val="18"/>
                <w:lang w:eastAsia="hu-HU"/>
              </w:rPr>
              <w:t>3</w:t>
            </w:r>
          </w:p>
        </w:tc>
        <w:tc>
          <w:tcPr>
            <w:tcW w:w="1531" w:type="dxa"/>
            <w:tcBorders>
              <w:top w:val="single" w:sz="4" w:space="0" w:color="auto"/>
              <w:left w:val="single" w:sz="4" w:space="0" w:color="auto"/>
              <w:bottom w:val="single" w:sz="4" w:space="0" w:color="auto"/>
              <w:right w:val="single" w:sz="4" w:space="0" w:color="auto"/>
            </w:tcBorders>
          </w:tcPr>
          <w:p w14:paraId="6ED0242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4206CC5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w:t>
            </w:r>
          </w:p>
        </w:tc>
      </w:tr>
      <w:tr w:rsidR="00121BCF" w:rsidRPr="00526915" w14:paraId="3B298D2A"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642522A0"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BTAN3024MA-K3</w:t>
            </w:r>
          </w:p>
        </w:tc>
        <w:tc>
          <w:tcPr>
            <w:tcW w:w="3706" w:type="dxa"/>
            <w:tcBorders>
              <w:top w:val="single" w:sz="8" w:space="0" w:color="auto"/>
              <w:left w:val="single" w:sz="8" w:space="0" w:color="auto"/>
              <w:bottom w:val="single" w:sz="8" w:space="0" w:color="auto"/>
              <w:right w:val="single" w:sz="8" w:space="0" w:color="auto"/>
            </w:tcBorders>
            <w:vAlign w:val="center"/>
          </w:tcPr>
          <w:p w14:paraId="7FAE2FE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American History and Political Culture</w:t>
            </w:r>
          </w:p>
        </w:tc>
        <w:tc>
          <w:tcPr>
            <w:tcW w:w="794" w:type="dxa"/>
            <w:tcBorders>
              <w:top w:val="single" w:sz="8" w:space="0" w:color="auto"/>
              <w:left w:val="single" w:sz="8" w:space="0" w:color="auto"/>
              <w:bottom w:val="single" w:sz="8" w:space="0" w:color="auto"/>
              <w:right w:val="single" w:sz="8" w:space="0" w:color="auto"/>
            </w:tcBorders>
          </w:tcPr>
          <w:p w14:paraId="5870EB0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7EF5BFF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koll.</w:t>
            </w:r>
          </w:p>
        </w:tc>
        <w:tc>
          <w:tcPr>
            <w:tcW w:w="794" w:type="dxa"/>
            <w:tcBorders>
              <w:top w:val="single" w:sz="8" w:space="0" w:color="auto"/>
              <w:left w:val="single" w:sz="8" w:space="0" w:color="auto"/>
              <w:bottom w:val="single" w:sz="8" w:space="0" w:color="auto"/>
            </w:tcBorders>
            <w:vAlign w:val="center"/>
          </w:tcPr>
          <w:p w14:paraId="34D23EB3" w14:textId="77777777" w:rsidR="00121BCF" w:rsidRPr="00526915" w:rsidRDefault="00121BCF" w:rsidP="0041781E">
            <w:pPr>
              <w:spacing w:after="0"/>
              <w:contextualSpacing w:val="0"/>
              <w:rPr>
                <w:rFonts w:eastAsia="Times New Roman"/>
                <w:sz w:val="18"/>
                <w:szCs w:val="18"/>
                <w:lang w:eastAsia="hu-HU"/>
              </w:rPr>
            </w:pPr>
            <w:r>
              <w:rPr>
                <w:rFonts w:eastAsia="Times New Roman"/>
                <w:sz w:val="18"/>
                <w:szCs w:val="18"/>
                <w:lang w:eastAsia="hu-HU"/>
              </w:rPr>
              <w:t>3</w:t>
            </w:r>
          </w:p>
        </w:tc>
        <w:tc>
          <w:tcPr>
            <w:tcW w:w="1531" w:type="dxa"/>
            <w:tcBorders>
              <w:top w:val="single" w:sz="4" w:space="0" w:color="auto"/>
              <w:left w:val="single" w:sz="4" w:space="0" w:color="auto"/>
              <w:bottom w:val="single" w:sz="4" w:space="0" w:color="auto"/>
              <w:right w:val="single" w:sz="4" w:space="0" w:color="auto"/>
            </w:tcBorders>
          </w:tcPr>
          <w:p w14:paraId="00BC161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4AA871F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w:t>
            </w:r>
          </w:p>
        </w:tc>
      </w:tr>
      <w:tr w:rsidR="00121BCF" w:rsidRPr="00526915" w14:paraId="2B5B020A"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4419678A"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BTAN3029MA</w:t>
            </w:r>
          </w:p>
        </w:tc>
        <w:tc>
          <w:tcPr>
            <w:tcW w:w="3706" w:type="dxa"/>
            <w:tcBorders>
              <w:top w:val="single" w:sz="8" w:space="0" w:color="auto"/>
              <w:left w:val="single" w:sz="8" w:space="0" w:color="auto"/>
              <w:bottom w:val="single" w:sz="8" w:space="0" w:color="auto"/>
              <w:right w:val="single" w:sz="8" w:space="0" w:color="auto"/>
            </w:tcBorders>
            <w:vAlign w:val="center"/>
          </w:tcPr>
          <w:p w14:paraId="1DA5E67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American Culture through Language</w:t>
            </w:r>
          </w:p>
        </w:tc>
        <w:tc>
          <w:tcPr>
            <w:tcW w:w="794" w:type="dxa"/>
            <w:tcBorders>
              <w:top w:val="single" w:sz="8" w:space="0" w:color="auto"/>
              <w:left w:val="single" w:sz="8" w:space="0" w:color="auto"/>
              <w:bottom w:val="single" w:sz="8" w:space="0" w:color="auto"/>
              <w:right w:val="single" w:sz="8" w:space="0" w:color="auto"/>
            </w:tcBorders>
          </w:tcPr>
          <w:p w14:paraId="008701B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565A13A3"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58B0309A" w14:textId="77777777" w:rsidR="00121BCF" w:rsidRPr="00BA46A4" w:rsidRDefault="00121BCF" w:rsidP="0041781E">
            <w:pPr>
              <w:spacing w:after="0"/>
              <w:contextualSpacing w:val="0"/>
              <w:rPr>
                <w:rFonts w:eastAsia="Times New Roman"/>
                <w:sz w:val="18"/>
                <w:szCs w:val="18"/>
                <w:lang w:eastAsia="hu-HU"/>
              </w:rPr>
            </w:pPr>
            <w:r w:rsidRPr="00BA46A4">
              <w:rPr>
                <w:rFonts w:eastAsia="Times New Roman"/>
                <w:sz w:val="18"/>
                <w:szCs w:val="18"/>
                <w:lang w:eastAsia="hu-HU"/>
              </w:rPr>
              <w:t>4</w:t>
            </w:r>
          </w:p>
        </w:tc>
        <w:tc>
          <w:tcPr>
            <w:tcW w:w="1531" w:type="dxa"/>
            <w:tcBorders>
              <w:top w:val="single" w:sz="4" w:space="0" w:color="auto"/>
              <w:left w:val="single" w:sz="4" w:space="0" w:color="auto"/>
              <w:bottom w:val="single" w:sz="4" w:space="0" w:color="auto"/>
              <w:right w:val="single" w:sz="4" w:space="0" w:color="auto"/>
            </w:tcBorders>
          </w:tcPr>
          <w:p w14:paraId="7A4567D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53ACE85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w:t>
            </w:r>
          </w:p>
        </w:tc>
      </w:tr>
      <w:tr w:rsidR="00121BCF" w:rsidRPr="00526915" w14:paraId="3E55241A"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5D6A13B2"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BTAN3030MA</w:t>
            </w:r>
          </w:p>
        </w:tc>
        <w:tc>
          <w:tcPr>
            <w:tcW w:w="3706" w:type="dxa"/>
            <w:tcBorders>
              <w:top w:val="single" w:sz="8" w:space="0" w:color="auto"/>
              <w:left w:val="single" w:sz="8" w:space="0" w:color="auto"/>
              <w:bottom w:val="single" w:sz="8" w:space="0" w:color="auto"/>
              <w:right w:val="single" w:sz="8" w:space="0" w:color="auto"/>
            </w:tcBorders>
            <w:vAlign w:val="center"/>
          </w:tcPr>
          <w:p w14:paraId="49827A3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Literary and Cultural Theory</w:t>
            </w:r>
          </w:p>
        </w:tc>
        <w:tc>
          <w:tcPr>
            <w:tcW w:w="794" w:type="dxa"/>
            <w:tcBorders>
              <w:top w:val="single" w:sz="8" w:space="0" w:color="auto"/>
              <w:left w:val="single" w:sz="8" w:space="0" w:color="auto"/>
              <w:bottom w:val="single" w:sz="8" w:space="0" w:color="auto"/>
              <w:right w:val="single" w:sz="8" w:space="0" w:color="auto"/>
            </w:tcBorders>
          </w:tcPr>
          <w:p w14:paraId="2D98698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4B16159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29466997" w14:textId="77777777" w:rsidR="00121BCF" w:rsidRPr="00BA46A4" w:rsidRDefault="00121BCF" w:rsidP="0041781E">
            <w:pPr>
              <w:spacing w:after="0"/>
              <w:contextualSpacing w:val="0"/>
              <w:rPr>
                <w:rFonts w:eastAsia="Times New Roman"/>
                <w:sz w:val="18"/>
                <w:szCs w:val="18"/>
                <w:lang w:eastAsia="hu-HU"/>
              </w:rPr>
            </w:pPr>
            <w:r w:rsidRPr="00BA46A4">
              <w:rPr>
                <w:rFonts w:eastAsia="Times New Roman"/>
                <w:sz w:val="18"/>
                <w:szCs w:val="18"/>
                <w:lang w:eastAsia="hu-HU"/>
              </w:rPr>
              <w:t>4</w:t>
            </w:r>
          </w:p>
        </w:tc>
        <w:tc>
          <w:tcPr>
            <w:tcW w:w="1531" w:type="dxa"/>
            <w:tcBorders>
              <w:top w:val="single" w:sz="4" w:space="0" w:color="auto"/>
              <w:left w:val="single" w:sz="4" w:space="0" w:color="auto"/>
              <w:bottom w:val="single" w:sz="4" w:space="0" w:color="auto"/>
              <w:right w:val="single" w:sz="4" w:space="0" w:color="auto"/>
            </w:tcBorders>
          </w:tcPr>
          <w:p w14:paraId="0D4DA0B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761C7F8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w:t>
            </w:r>
          </w:p>
        </w:tc>
      </w:tr>
      <w:tr w:rsidR="00121BCF" w:rsidRPr="00526915" w14:paraId="7F9E4BED"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6356CCFD"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BTAN3025MA-K3</w:t>
            </w:r>
          </w:p>
        </w:tc>
        <w:tc>
          <w:tcPr>
            <w:tcW w:w="3706" w:type="dxa"/>
            <w:tcBorders>
              <w:top w:val="single" w:sz="8" w:space="0" w:color="auto"/>
              <w:left w:val="single" w:sz="8" w:space="0" w:color="auto"/>
              <w:bottom w:val="single" w:sz="8" w:space="0" w:color="auto"/>
              <w:right w:val="single" w:sz="8" w:space="0" w:color="auto"/>
            </w:tcBorders>
            <w:vAlign w:val="center"/>
          </w:tcPr>
          <w:p w14:paraId="1402F40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American Literary Culture 2</w:t>
            </w:r>
          </w:p>
        </w:tc>
        <w:tc>
          <w:tcPr>
            <w:tcW w:w="794" w:type="dxa"/>
            <w:tcBorders>
              <w:top w:val="single" w:sz="8" w:space="0" w:color="auto"/>
              <w:left w:val="single" w:sz="8" w:space="0" w:color="auto"/>
              <w:bottom w:val="single" w:sz="8" w:space="0" w:color="auto"/>
              <w:right w:val="single" w:sz="8" w:space="0" w:color="auto"/>
            </w:tcBorders>
          </w:tcPr>
          <w:p w14:paraId="5059976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181112F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koll.</w:t>
            </w:r>
          </w:p>
        </w:tc>
        <w:tc>
          <w:tcPr>
            <w:tcW w:w="794" w:type="dxa"/>
            <w:tcBorders>
              <w:top w:val="single" w:sz="8" w:space="0" w:color="auto"/>
              <w:left w:val="single" w:sz="8" w:space="0" w:color="auto"/>
              <w:bottom w:val="single" w:sz="8" w:space="0" w:color="auto"/>
            </w:tcBorders>
            <w:vAlign w:val="center"/>
          </w:tcPr>
          <w:p w14:paraId="6212814C" w14:textId="77777777" w:rsidR="00121BCF" w:rsidRPr="00526915" w:rsidRDefault="00121BCF" w:rsidP="0041781E">
            <w:pPr>
              <w:spacing w:after="0"/>
              <w:contextualSpacing w:val="0"/>
              <w:rPr>
                <w:rFonts w:eastAsia="Times New Roman"/>
                <w:sz w:val="18"/>
                <w:szCs w:val="18"/>
                <w:lang w:eastAsia="hu-HU"/>
              </w:rPr>
            </w:pPr>
            <w:r>
              <w:rPr>
                <w:rFonts w:eastAsia="Times New Roman"/>
                <w:sz w:val="18"/>
                <w:szCs w:val="18"/>
                <w:lang w:eastAsia="hu-HU"/>
              </w:rPr>
              <w:t>3</w:t>
            </w:r>
          </w:p>
        </w:tc>
        <w:tc>
          <w:tcPr>
            <w:tcW w:w="1531" w:type="dxa"/>
            <w:tcBorders>
              <w:top w:val="single" w:sz="4" w:space="0" w:color="auto"/>
              <w:left w:val="single" w:sz="4" w:space="0" w:color="auto"/>
              <w:bottom w:val="single" w:sz="4" w:space="0" w:color="auto"/>
              <w:right w:val="single" w:sz="4" w:space="0" w:color="auto"/>
            </w:tcBorders>
            <w:vAlign w:val="center"/>
          </w:tcPr>
          <w:p w14:paraId="7AF7377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7916ED6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r>
    </w:tbl>
    <w:p w14:paraId="76D3B642" w14:textId="77777777" w:rsidR="00121BCF" w:rsidRPr="00526915" w:rsidRDefault="00121BCF" w:rsidP="00121BCF">
      <w:pPr>
        <w:spacing w:after="0"/>
        <w:contextualSpacing w:val="0"/>
        <w:jc w:val="left"/>
        <w:rPr>
          <w:rFonts w:eastAsia="Times New Roman"/>
          <w:lang w:eastAsia="hu-HU"/>
        </w:rPr>
      </w:pPr>
    </w:p>
    <w:p w14:paraId="33040939" w14:textId="7E36E676" w:rsidR="00121BCF" w:rsidRPr="00526915" w:rsidRDefault="00121BCF" w:rsidP="00121BCF">
      <w:pPr>
        <w:spacing w:after="0"/>
        <w:contextualSpacing w:val="0"/>
        <w:jc w:val="left"/>
        <w:rPr>
          <w:rFonts w:eastAsia="Times New Roman"/>
          <w:lang w:eastAsia="hu-HU"/>
        </w:rPr>
      </w:pPr>
      <w:r w:rsidRPr="00EC1008">
        <w:rPr>
          <w:rFonts w:eastAsia="Times New Roman"/>
          <w:b/>
          <w:lang w:eastAsia="hu-HU"/>
        </w:rPr>
        <w:t xml:space="preserve">Szakmai </w:t>
      </w:r>
      <w:proofErr w:type="gramStart"/>
      <w:r w:rsidRPr="00EC1008">
        <w:rPr>
          <w:rFonts w:eastAsia="Times New Roman"/>
          <w:b/>
          <w:lang w:eastAsia="hu-HU"/>
        </w:rPr>
        <w:t>törzsanyag</w:t>
      </w:r>
      <w:r w:rsidRPr="00526915">
        <w:rPr>
          <w:rFonts w:eastAsia="Times New Roman"/>
          <w:lang w:eastAsia="hu-HU"/>
        </w:rPr>
        <w:t xml:space="preserve">  (</w:t>
      </w:r>
      <w:proofErr w:type="gramEnd"/>
      <w:r w:rsidR="00C30876">
        <w:rPr>
          <w:rFonts w:eastAsia="Times New Roman"/>
          <w:lang w:eastAsia="hu-HU"/>
        </w:rPr>
        <w:t>18</w:t>
      </w:r>
      <w:r w:rsidR="00C30876" w:rsidRPr="00526915">
        <w:rPr>
          <w:rFonts w:eastAsia="Times New Roman"/>
          <w:lang w:eastAsia="hu-HU"/>
        </w:rPr>
        <w:t xml:space="preserve"> </w:t>
      </w:r>
      <w:r w:rsidRPr="00526915">
        <w:rPr>
          <w:rFonts w:eastAsia="Times New Roman"/>
          <w:lang w:eastAsia="hu-HU"/>
        </w:rPr>
        <w:t>kredit)</w:t>
      </w:r>
    </w:p>
    <w:p w14:paraId="3CE2A44D" w14:textId="77777777" w:rsidR="00121BCF" w:rsidRPr="00526915" w:rsidRDefault="00121BCF" w:rsidP="00121BCF">
      <w:pPr>
        <w:spacing w:after="0"/>
        <w:contextualSpacing w:val="0"/>
        <w:jc w:val="left"/>
        <w:rPr>
          <w:rFonts w:eastAsia="Times New Roman"/>
          <w:lang w:eastAsia="hu-HU"/>
        </w:rPr>
      </w:pP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121BCF" w:rsidRPr="00526915" w14:paraId="725BAC0E"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5DC5FA9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Kód</w:t>
            </w:r>
          </w:p>
        </w:tc>
        <w:tc>
          <w:tcPr>
            <w:tcW w:w="3706" w:type="dxa"/>
            <w:tcBorders>
              <w:top w:val="single" w:sz="8" w:space="0" w:color="auto"/>
              <w:left w:val="single" w:sz="8" w:space="0" w:color="auto"/>
              <w:bottom w:val="single" w:sz="8" w:space="0" w:color="auto"/>
              <w:right w:val="single" w:sz="8" w:space="0" w:color="auto"/>
            </w:tcBorders>
            <w:vAlign w:val="center"/>
          </w:tcPr>
          <w:p w14:paraId="0F2B137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Tantárgy</w:t>
            </w:r>
          </w:p>
        </w:tc>
        <w:tc>
          <w:tcPr>
            <w:tcW w:w="794" w:type="dxa"/>
            <w:tcBorders>
              <w:top w:val="single" w:sz="8" w:space="0" w:color="auto"/>
              <w:left w:val="single" w:sz="8" w:space="0" w:color="auto"/>
              <w:bottom w:val="single" w:sz="8" w:space="0" w:color="auto"/>
              <w:right w:val="single" w:sz="8" w:space="0" w:color="auto"/>
            </w:tcBorders>
          </w:tcPr>
          <w:p w14:paraId="0295FD2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Óra</w:t>
            </w:r>
            <w:r>
              <w:rPr>
                <w:rFonts w:eastAsia="Times New Roman"/>
                <w:sz w:val="18"/>
                <w:szCs w:val="18"/>
                <w:lang w:eastAsia="hu-HU"/>
              </w:rPr>
              <w:t>/hét</w:t>
            </w:r>
          </w:p>
        </w:tc>
        <w:tc>
          <w:tcPr>
            <w:tcW w:w="794" w:type="dxa"/>
            <w:tcBorders>
              <w:top w:val="single" w:sz="8" w:space="0" w:color="auto"/>
              <w:left w:val="single" w:sz="8" w:space="0" w:color="auto"/>
              <w:bottom w:val="single" w:sz="8" w:space="0" w:color="auto"/>
              <w:right w:val="single" w:sz="8" w:space="0" w:color="auto"/>
            </w:tcBorders>
            <w:vAlign w:val="center"/>
          </w:tcPr>
          <w:p w14:paraId="4F1D2A2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Telj.</w:t>
            </w:r>
          </w:p>
        </w:tc>
        <w:tc>
          <w:tcPr>
            <w:tcW w:w="794" w:type="dxa"/>
            <w:tcBorders>
              <w:top w:val="single" w:sz="8" w:space="0" w:color="auto"/>
              <w:left w:val="single" w:sz="8" w:space="0" w:color="auto"/>
              <w:bottom w:val="single" w:sz="8" w:space="0" w:color="auto"/>
            </w:tcBorders>
          </w:tcPr>
          <w:p w14:paraId="2CE7702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Kredit</w:t>
            </w:r>
          </w:p>
        </w:tc>
        <w:tc>
          <w:tcPr>
            <w:tcW w:w="1531" w:type="dxa"/>
            <w:tcBorders>
              <w:top w:val="single" w:sz="4" w:space="0" w:color="auto"/>
              <w:left w:val="single" w:sz="4" w:space="0" w:color="auto"/>
              <w:bottom w:val="single" w:sz="4" w:space="0" w:color="auto"/>
              <w:right w:val="single" w:sz="4" w:space="0" w:color="auto"/>
            </w:tcBorders>
            <w:vAlign w:val="center"/>
          </w:tcPr>
          <w:p w14:paraId="45C6E31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Előfeltétel</w:t>
            </w:r>
          </w:p>
        </w:tc>
        <w:tc>
          <w:tcPr>
            <w:tcW w:w="794" w:type="dxa"/>
            <w:tcBorders>
              <w:top w:val="single" w:sz="8" w:space="0" w:color="auto"/>
              <w:left w:val="nil"/>
              <w:bottom w:val="single" w:sz="8" w:space="0" w:color="auto"/>
              <w:right w:val="single" w:sz="8" w:space="0" w:color="auto"/>
            </w:tcBorders>
          </w:tcPr>
          <w:p w14:paraId="7A03799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Félév</w:t>
            </w:r>
          </w:p>
        </w:tc>
      </w:tr>
      <w:tr w:rsidR="00121BCF" w:rsidRPr="00526915" w14:paraId="4B9A586E" w14:textId="77777777" w:rsidTr="0041781E">
        <w:trPr>
          <w:cantSplit/>
        </w:trPr>
        <w:tc>
          <w:tcPr>
            <w:tcW w:w="1582" w:type="dxa"/>
            <w:tcBorders>
              <w:top w:val="single" w:sz="8" w:space="0" w:color="auto"/>
              <w:left w:val="single" w:sz="8" w:space="0" w:color="auto"/>
              <w:bottom w:val="single" w:sz="8" w:space="0" w:color="auto"/>
              <w:right w:val="single" w:sz="8" w:space="0" w:color="auto"/>
            </w:tcBorders>
            <w:vAlign w:val="center"/>
          </w:tcPr>
          <w:p w14:paraId="41E48302"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BTAN3026MA-K5</w:t>
            </w:r>
          </w:p>
        </w:tc>
        <w:tc>
          <w:tcPr>
            <w:tcW w:w="3706" w:type="dxa"/>
            <w:tcBorders>
              <w:top w:val="single" w:sz="8" w:space="0" w:color="auto"/>
              <w:left w:val="single" w:sz="8" w:space="0" w:color="auto"/>
              <w:bottom w:val="single" w:sz="8" w:space="0" w:color="auto"/>
              <w:right w:val="single" w:sz="8" w:space="0" w:color="auto"/>
            </w:tcBorders>
            <w:vAlign w:val="center"/>
          </w:tcPr>
          <w:p w14:paraId="7682A92F"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 xml:space="preserve">Introduction to the Profession of American Studies  </w:t>
            </w:r>
          </w:p>
        </w:tc>
        <w:tc>
          <w:tcPr>
            <w:tcW w:w="794" w:type="dxa"/>
            <w:tcBorders>
              <w:top w:val="single" w:sz="8" w:space="0" w:color="auto"/>
              <w:left w:val="single" w:sz="8" w:space="0" w:color="auto"/>
              <w:bottom w:val="single" w:sz="8" w:space="0" w:color="auto"/>
              <w:right w:val="single" w:sz="8" w:space="0" w:color="auto"/>
            </w:tcBorders>
            <w:vAlign w:val="center"/>
          </w:tcPr>
          <w:p w14:paraId="0DA15887" w14:textId="77777777" w:rsidR="00121BCF" w:rsidRPr="00BA46A4"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4</w:t>
            </w:r>
          </w:p>
        </w:tc>
        <w:tc>
          <w:tcPr>
            <w:tcW w:w="794" w:type="dxa"/>
            <w:tcBorders>
              <w:top w:val="single" w:sz="8" w:space="0" w:color="auto"/>
              <w:left w:val="single" w:sz="8" w:space="0" w:color="auto"/>
              <w:bottom w:val="single" w:sz="8" w:space="0" w:color="auto"/>
              <w:right w:val="single" w:sz="8" w:space="0" w:color="auto"/>
            </w:tcBorders>
            <w:vAlign w:val="center"/>
          </w:tcPr>
          <w:p w14:paraId="01CDEE9D"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5447C005"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vAlign w:val="center"/>
          </w:tcPr>
          <w:p w14:paraId="5F9E687E"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vAlign w:val="center"/>
          </w:tcPr>
          <w:p w14:paraId="5B1B9119"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1.</w:t>
            </w:r>
          </w:p>
        </w:tc>
      </w:tr>
      <w:tr w:rsidR="00121BCF" w:rsidRPr="00526915" w14:paraId="09BD95EA" w14:textId="77777777" w:rsidTr="0041781E">
        <w:trPr>
          <w:cantSplit/>
        </w:trPr>
        <w:tc>
          <w:tcPr>
            <w:tcW w:w="1582" w:type="dxa"/>
            <w:tcBorders>
              <w:top w:val="single" w:sz="8" w:space="0" w:color="auto"/>
              <w:left w:val="single" w:sz="8" w:space="0" w:color="auto"/>
              <w:bottom w:val="single" w:sz="8" w:space="0" w:color="auto"/>
              <w:right w:val="single" w:sz="8" w:space="0" w:color="auto"/>
            </w:tcBorders>
            <w:vAlign w:val="center"/>
          </w:tcPr>
          <w:p w14:paraId="7B3F4076"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BTAN3027MA</w:t>
            </w:r>
          </w:p>
        </w:tc>
        <w:tc>
          <w:tcPr>
            <w:tcW w:w="3706" w:type="dxa"/>
            <w:tcBorders>
              <w:top w:val="single" w:sz="8" w:space="0" w:color="auto"/>
              <w:left w:val="single" w:sz="8" w:space="0" w:color="auto"/>
              <w:bottom w:val="single" w:sz="8" w:space="0" w:color="auto"/>
              <w:right w:val="single" w:sz="8" w:space="0" w:color="auto"/>
            </w:tcBorders>
            <w:vAlign w:val="center"/>
          </w:tcPr>
          <w:p w14:paraId="4498DA2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American Popular Culture</w:t>
            </w:r>
          </w:p>
        </w:tc>
        <w:tc>
          <w:tcPr>
            <w:tcW w:w="794" w:type="dxa"/>
            <w:tcBorders>
              <w:top w:val="single" w:sz="8" w:space="0" w:color="auto"/>
              <w:left w:val="single" w:sz="8" w:space="0" w:color="auto"/>
              <w:bottom w:val="single" w:sz="8" w:space="0" w:color="auto"/>
              <w:right w:val="single" w:sz="8" w:space="0" w:color="auto"/>
            </w:tcBorders>
            <w:vAlign w:val="center"/>
          </w:tcPr>
          <w:p w14:paraId="36F65B4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24192483"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739A8E6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vAlign w:val="center"/>
          </w:tcPr>
          <w:p w14:paraId="0B55027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vAlign w:val="center"/>
          </w:tcPr>
          <w:p w14:paraId="574B95C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w:t>
            </w:r>
          </w:p>
        </w:tc>
      </w:tr>
      <w:tr w:rsidR="00121BCF" w:rsidRPr="00526915" w14:paraId="05768638" w14:textId="77777777" w:rsidTr="0041781E">
        <w:trPr>
          <w:cantSplit/>
        </w:trPr>
        <w:tc>
          <w:tcPr>
            <w:tcW w:w="1582" w:type="dxa"/>
            <w:tcBorders>
              <w:top w:val="single" w:sz="8" w:space="0" w:color="auto"/>
              <w:left w:val="single" w:sz="8" w:space="0" w:color="auto"/>
              <w:bottom w:val="single" w:sz="8" w:space="0" w:color="auto"/>
              <w:right w:val="single" w:sz="8" w:space="0" w:color="auto"/>
            </w:tcBorders>
            <w:vAlign w:val="center"/>
          </w:tcPr>
          <w:p w14:paraId="492CE256"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BTAN3028MA</w:t>
            </w:r>
          </w:p>
        </w:tc>
        <w:tc>
          <w:tcPr>
            <w:tcW w:w="3706" w:type="dxa"/>
            <w:tcBorders>
              <w:top w:val="single" w:sz="8" w:space="0" w:color="auto"/>
              <w:left w:val="single" w:sz="8" w:space="0" w:color="auto"/>
              <w:bottom w:val="single" w:sz="8" w:space="0" w:color="auto"/>
              <w:right w:val="single" w:sz="8" w:space="0" w:color="auto"/>
            </w:tcBorders>
            <w:vAlign w:val="center"/>
          </w:tcPr>
          <w:p w14:paraId="59F3DD2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North American History and Political Culture in the 20th century</w:t>
            </w:r>
          </w:p>
        </w:tc>
        <w:tc>
          <w:tcPr>
            <w:tcW w:w="794" w:type="dxa"/>
            <w:tcBorders>
              <w:top w:val="single" w:sz="8" w:space="0" w:color="auto"/>
              <w:left w:val="single" w:sz="8" w:space="0" w:color="auto"/>
              <w:bottom w:val="single" w:sz="8" w:space="0" w:color="auto"/>
              <w:right w:val="single" w:sz="8" w:space="0" w:color="auto"/>
            </w:tcBorders>
            <w:vAlign w:val="center"/>
          </w:tcPr>
          <w:p w14:paraId="7B77E7D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42056E8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Koll</w:t>
            </w:r>
          </w:p>
        </w:tc>
        <w:tc>
          <w:tcPr>
            <w:tcW w:w="794" w:type="dxa"/>
            <w:tcBorders>
              <w:top w:val="single" w:sz="8" w:space="0" w:color="auto"/>
              <w:left w:val="single" w:sz="8" w:space="0" w:color="auto"/>
              <w:bottom w:val="single" w:sz="8" w:space="0" w:color="auto"/>
            </w:tcBorders>
            <w:vAlign w:val="center"/>
          </w:tcPr>
          <w:p w14:paraId="656D379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vAlign w:val="center"/>
          </w:tcPr>
          <w:p w14:paraId="29FA3E7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vAlign w:val="center"/>
          </w:tcPr>
          <w:p w14:paraId="003B7EA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r>
      <w:tr w:rsidR="00C30876" w:rsidRPr="00526915" w14:paraId="0E43375E" w14:textId="77777777" w:rsidTr="00C30876">
        <w:trPr>
          <w:cantSplit/>
        </w:trPr>
        <w:tc>
          <w:tcPr>
            <w:tcW w:w="1582" w:type="dxa"/>
            <w:tcBorders>
              <w:top w:val="single" w:sz="8" w:space="0" w:color="auto"/>
              <w:left w:val="single" w:sz="8" w:space="0" w:color="auto"/>
              <w:bottom w:val="single" w:sz="8" w:space="0" w:color="auto"/>
              <w:right w:val="single" w:sz="8" w:space="0" w:color="auto"/>
            </w:tcBorders>
            <w:vAlign w:val="center"/>
          </w:tcPr>
          <w:p w14:paraId="2D138372" w14:textId="77777777" w:rsidR="00C30876" w:rsidRPr="00BA46A4" w:rsidRDefault="00C30876" w:rsidP="009C3305">
            <w:pPr>
              <w:spacing w:after="0"/>
              <w:contextualSpacing w:val="0"/>
              <w:jc w:val="left"/>
              <w:rPr>
                <w:rFonts w:eastAsia="Times New Roman"/>
                <w:sz w:val="18"/>
                <w:szCs w:val="18"/>
                <w:lang w:eastAsia="hu-HU"/>
              </w:rPr>
            </w:pPr>
            <w:r w:rsidRPr="00BA46A4">
              <w:rPr>
                <w:rFonts w:eastAsia="Times New Roman"/>
                <w:sz w:val="18"/>
                <w:szCs w:val="18"/>
                <w:lang w:eastAsia="hu-HU"/>
              </w:rPr>
              <w:t>BTAN3031MA</w:t>
            </w:r>
          </w:p>
        </w:tc>
        <w:tc>
          <w:tcPr>
            <w:tcW w:w="3706" w:type="dxa"/>
            <w:tcBorders>
              <w:top w:val="single" w:sz="8" w:space="0" w:color="auto"/>
              <w:left w:val="single" w:sz="8" w:space="0" w:color="auto"/>
              <w:bottom w:val="single" w:sz="8" w:space="0" w:color="auto"/>
              <w:right w:val="single" w:sz="8" w:space="0" w:color="auto"/>
            </w:tcBorders>
            <w:vAlign w:val="center"/>
          </w:tcPr>
          <w:p w14:paraId="60A68548" w14:textId="77777777" w:rsidR="00C30876" w:rsidRPr="00526915" w:rsidRDefault="00C30876" w:rsidP="009C3305">
            <w:pPr>
              <w:spacing w:after="0"/>
              <w:contextualSpacing w:val="0"/>
              <w:jc w:val="left"/>
              <w:rPr>
                <w:rFonts w:eastAsia="Times New Roman"/>
                <w:sz w:val="18"/>
                <w:szCs w:val="18"/>
                <w:lang w:eastAsia="hu-HU"/>
              </w:rPr>
            </w:pPr>
            <w:r>
              <w:rPr>
                <w:rFonts w:eastAsia="Times New Roman"/>
                <w:sz w:val="18"/>
                <w:szCs w:val="18"/>
                <w:lang w:eastAsia="hu-HU"/>
              </w:rPr>
              <w:t>Mentoring, Volunteering, Organizing Skills</w:t>
            </w:r>
          </w:p>
        </w:tc>
        <w:tc>
          <w:tcPr>
            <w:tcW w:w="794" w:type="dxa"/>
            <w:tcBorders>
              <w:top w:val="single" w:sz="8" w:space="0" w:color="auto"/>
              <w:left w:val="single" w:sz="8" w:space="0" w:color="auto"/>
              <w:bottom w:val="single" w:sz="8" w:space="0" w:color="auto"/>
              <w:right w:val="single" w:sz="8" w:space="0" w:color="auto"/>
            </w:tcBorders>
            <w:vAlign w:val="center"/>
          </w:tcPr>
          <w:p w14:paraId="6F53F5F7" w14:textId="77777777" w:rsidR="00C30876" w:rsidRPr="00526915" w:rsidRDefault="00C30876" w:rsidP="009C3305">
            <w:pPr>
              <w:spacing w:after="0"/>
              <w:contextualSpacing w:val="0"/>
              <w:jc w:val="left"/>
              <w:rPr>
                <w:rFonts w:eastAsia="Times New Roman"/>
                <w:sz w:val="18"/>
                <w:szCs w:val="18"/>
                <w:lang w:eastAsia="hu-HU"/>
              </w:rPr>
            </w:pPr>
            <w:r>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03100AA2" w14:textId="77777777" w:rsidR="00C30876" w:rsidRPr="00526915" w:rsidRDefault="00C30876" w:rsidP="009C3305">
            <w:pPr>
              <w:spacing w:after="0"/>
              <w:contextualSpacing w:val="0"/>
              <w:jc w:val="left"/>
              <w:rPr>
                <w:rFonts w:eastAsia="Times New Roman"/>
                <w:sz w:val="18"/>
                <w:szCs w:val="18"/>
                <w:lang w:eastAsia="hu-HU"/>
              </w:rPr>
            </w:pPr>
            <w:r>
              <w:rPr>
                <w:rFonts w:eastAsia="Times New Roman"/>
                <w:sz w:val="18"/>
                <w:szCs w:val="18"/>
                <w:lang w:eastAsia="hu-HU"/>
              </w:rPr>
              <w:t xml:space="preserve">gyj </w:t>
            </w:r>
          </w:p>
        </w:tc>
        <w:tc>
          <w:tcPr>
            <w:tcW w:w="794" w:type="dxa"/>
            <w:tcBorders>
              <w:top w:val="single" w:sz="8" w:space="0" w:color="auto"/>
              <w:left w:val="single" w:sz="8" w:space="0" w:color="auto"/>
              <w:bottom w:val="single" w:sz="8" w:space="0" w:color="auto"/>
            </w:tcBorders>
            <w:vAlign w:val="center"/>
          </w:tcPr>
          <w:p w14:paraId="19748CBF" w14:textId="77777777" w:rsidR="00C30876" w:rsidRPr="00526915" w:rsidRDefault="00C30876" w:rsidP="009C3305">
            <w:pPr>
              <w:spacing w:after="0"/>
              <w:contextualSpacing w:val="0"/>
              <w:jc w:val="left"/>
              <w:rPr>
                <w:rFonts w:eastAsia="Times New Roman"/>
                <w:sz w:val="18"/>
                <w:szCs w:val="18"/>
                <w:lang w:eastAsia="hu-HU"/>
              </w:rPr>
            </w:pPr>
            <w:r>
              <w:rPr>
                <w:rFonts w:eastAsia="Times New Roman"/>
                <w:sz w:val="18"/>
                <w:szCs w:val="18"/>
                <w:lang w:eastAsia="hu-HU"/>
              </w:rPr>
              <w:t>3</w:t>
            </w:r>
          </w:p>
        </w:tc>
        <w:tc>
          <w:tcPr>
            <w:tcW w:w="1531" w:type="dxa"/>
            <w:tcBorders>
              <w:top w:val="single" w:sz="4" w:space="0" w:color="auto"/>
              <w:left w:val="single" w:sz="4" w:space="0" w:color="auto"/>
              <w:bottom w:val="single" w:sz="4" w:space="0" w:color="auto"/>
              <w:right w:val="single" w:sz="4" w:space="0" w:color="auto"/>
            </w:tcBorders>
            <w:vAlign w:val="center"/>
          </w:tcPr>
          <w:p w14:paraId="27482F17" w14:textId="77777777" w:rsidR="00C30876" w:rsidRPr="00526915" w:rsidRDefault="00C30876" w:rsidP="009C3305">
            <w:pPr>
              <w:spacing w:after="0"/>
              <w:contextualSpacing w:val="0"/>
              <w:jc w:val="left"/>
              <w:rPr>
                <w:rFonts w:eastAsia="Times New Roman"/>
                <w:sz w:val="18"/>
                <w:szCs w:val="18"/>
                <w:lang w:eastAsia="hu-HU"/>
              </w:rPr>
            </w:pPr>
            <w:r>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vAlign w:val="center"/>
          </w:tcPr>
          <w:p w14:paraId="17435C93" w14:textId="041B943C" w:rsidR="00C30876" w:rsidRPr="00526915" w:rsidRDefault="00C879A4" w:rsidP="009C3305">
            <w:pPr>
              <w:spacing w:after="0"/>
              <w:contextualSpacing w:val="0"/>
              <w:jc w:val="left"/>
              <w:rPr>
                <w:rFonts w:eastAsia="Times New Roman"/>
                <w:sz w:val="18"/>
                <w:szCs w:val="18"/>
                <w:lang w:eastAsia="hu-HU"/>
              </w:rPr>
            </w:pPr>
            <w:r>
              <w:rPr>
                <w:rFonts w:eastAsia="Times New Roman"/>
                <w:sz w:val="18"/>
                <w:szCs w:val="18"/>
                <w:lang w:eastAsia="hu-HU"/>
              </w:rPr>
              <w:t>1</w:t>
            </w:r>
          </w:p>
        </w:tc>
      </w:tr>
    </w:tbl>
    <w:p w14:paraId="2F07B2A4" w14:textId="77777777" w:rsidR="00121BCF" w:rsidRPr="00526915" w:rsidRDefault="00121BCF" w:rsidP="00121BCF">
      <w:pPr>
        <w:spacing w:after="0"/>
        <w:contextualSpacing w:val="0"/>
        <w:jc w:val="left"/>
        <w:rPr>
          <w:rFonts w:eastAsia="Times New Roman"/>
          <w:lang w:eastAsia="hu-HU"/>
        </w:rPr>
      </w:pPr>
    </w:p>
    <w:p w14:paraId="555D0A71" w14:textId="2CA28AAC" w:rsidR="00121BCF" w:rsidRPr="00526915" w:rsidRDefault="00121BCF" w:rsidP="00121BCF">
      <w:pPr>
        <w:spacing w:after="0"/>
        <w:contextualSpacing w:val="0"/>
        <w:jc w:val="left"/>
        <w:rPr>
          <w:rFonts w:eastAsia="Times New Roman"/>
          <w:lang w:eastAsia="hu-HU"/>
        </w:rPr>
      </w:pPr>
      <w:r w:rsidRPr="00EC1008">
        <w:rPr>
          <w:rFonts w:eastAsia="Times New Roman"/>
          <w:b/>
          <w:lang w:eastAsia="hu-HU"/>
        </w:rPr>
        <w:t xml:space="preserve">Differenciált szakmai </w:t>
      </w:r>
      <w:proofErr w:type="gramStart"/>
      <w:r w:rsidRPr="00EC1008">
        <w:rPr>
          <w:rFonts w:eastAsia="Times New Roman"/>
          <w:b/>
          <w:lang w:eastAsia="hu-HU"/>
        </w:rPr>
        <w:t>anyag</w:t>
      </w:r>
      <w:r>
        <w:rPr>
          <w:rFonts w:eastAsia="Times New Roman"/>
          <w:lang w:eastAsia="hu-HU"/>
        </w:rPr>
        <w:t xml:space="preserve">  (</w:t>
      </w:r>
      <w:proofErr w:type="gramEnd"/>
      <w:r w:rsidR="00C30876">
        <w:rPr>
          <w:rFonts w:eastAsia="Times New Roman"/>
          <w:lang w:eastAsia="hu-HU"/>
        </w:rPr>
        <w:t>55</w:t>
      </w:r>
      <w:r w:rsidR="00C30876" w:rsidRPr="00526915">
        <w:rPr>
          <w:rFonts w:eastAsia="Times New Roman"/>
          <w:lang w:eastAsia="hu-HU"/>
        </w:rPr>
        <w:t xml:space="preserve"> </w:t>
      </w:r>
      <w:r w:rsidRPr="00526915">
        <w:rPr>
          <w:rFonts w:eastAsia="Times New Roman"/>
          <w:lang w:eastAsia="hu-HU"/>
        </w:rPr>
        <w:t>kredit)</w:t>
      </w:r>
    </w:p>
    <w:p w14:paraId="6D6661EF" w14:textId="77777777" w:rsidR="00121BCF" w:rsidRPr="00526915" w:rsidRDefault="00121BCF" w:rsidP="00121BCF">
      <w:pPr>
        <w:spacing w:after="0"/>
        <w:contextualSpacing w:val="0"/>
        <w:jc w:val="left"/>
        <w:rPr>
          <w:rFonts w:eastAsia="Times New Roman"/>
          <w:lang w:eastAsia="hu-HU"/>
        </w:rPr>
      </w:pP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121BCF" w:rsidRPr="00526915" w14:paraId="26034284"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0BC7FDE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Kód</w:t>
            </w:r>
          </w:p>
        </w:tc>
        <w:tc>
          <w:tcPr>
            <w:tcW w:w="3706" w:type="dxa"/>
            <w:tcBorders>
              <w:top w:val="single" w:sz="8" w:space="0" w:color="auto"/>
              <w:left w:val="single" w:sz="8" w:space="0" w:color="auto"/>
              <w:bottom w:val="single" w:sz="8" w:space="0" w:color="auto"/>
              <w:right w:val="single" w:sz="8" w:space="0" w:color="auto"/>
            </w:tcBorders>
            <w:vAlign w:val="center"/>
          </w:tcPr>
          <w:p w14:paraId="1264F00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Tantárgy</w:t>
            </w:r>
          </w:p>
        </w:tc>
        <w:tc>
          <w:tcPr>
            <w:tcW w:w="794" w:type="dxa"/>
            <w:tcBorders>
              <w:top w:val="single" w:sz="8" w:space="0" w:color="auto"/>
              <w:left w:val="single" w:sz="8" w:space="0" w:color="auto"/>
              <w:bottom w:val="single" w:sz="8" w:space="0" w:color="auto"/>
              <w:right w:val="single" w:sz="8" w:space="0" w:color="auto"/>
            </w:tcBorders>
          </w:tcPr>
          <w:p w14:paraId="4558CCE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Óra</w:t>
            </w:r>
            <w:r>
              <w:rPr>
                <w:rFonts w:eastAsia="Times New Roman"/>
                <w:sz w:val="18"/>
                <w:szCs w:val="18"/>
                <w:lang w:eastAsia="hu-HU"/>
              </w:rPr>
              <w:t>/hét</w:t>
            </w:r>
          </w:p>
        </w:tc>
        <w:tc>
          <w:tcPr>
            <w:tcW w:w="794" w:type="dxa"/>
            <w:tcBorders>
              <w:top w:val="single" w:sz="8" w:space="0" w:color="auto"/>
              <w:left w:val="single" w:sz="8" w:space="0" w:color="auto"/>
              <w:bottom w:val="single" w:sz="8" w:space="0" w:color="auto"/>
              <w:right w:val="single" w:sz="8" w:space="0" w:color="auto"/>
            </w:tcBorders>
            <w:vAlign w:val="center"/>
          </w:tcPr>
          <w:p w14:paraId="7AB89E2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Telj.</w:t>
            </w:r>
          </w:p>
        </w:tc>
        <w:tc>
          <w:tcPr>
            <w:tcW w:w="794" w:type="dxa"/>
            <w:tcBorders>
              <w:top w:val="single" w:sz="8" w:space="0" w:color="auto"/>
              <w:left w:val="single" w:sz="8" w:space="0" w:color="auto"/>
              <w:bottom w:val="single" w:sz="8" w:space="0" w:color="auto"/>
            </w:tcBorders>
          </w:tcPr>
          <w:p w14:paraId="1797B31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Kredit</w:t>
            </w:r>
          </w:p>
        </w:tc>
        <w:tc>
          <w:tcPr>
            <w:tcW w:w="1531" w:type="dxa"/>
            <w:tcBorders>
              <w:top w:val="single" w:sz="4" w:space="0" w:color="auto"/>
              <w:left w:val="single" w:sz="4" w:space="0" w:color="auto"/>
              <w:bottom w:val="single" w:sz="4" w:space="0" w:color="auto"/>
              <w:right w:val="single" w:sz="4" w:space="0" w:color="auto"/>
            </w:tcBorders>
            <w:vAlign w:val="center"/>
          </w:tcPr>
          <w:p w14:paraId="31BDE49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Előfeltétel</w:t>
            </w:r>
          </w:p>
        </w:tc>
        <w:tc>
          <w:tcPr>
            <w:tcW w:w="794" w:type="dxa"/>
            <w:tcBorders>
              <w:top w:val="single" w:sz="8" w:space="0" w:color="auto"/>
              <w:left w:val="nil"/>
              <w:bottom w:val="single" w:sz="8" w:space="0" w:color="auto"/>
              <w:right w:val="single" w:sz="8" w:space="0" w:color="auto"/>
            </w:tcBorders>
          </w:tcPr>
          <w:p w14:paraId="5CF7B5B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Félév</w:t>
            </w:r>
          </w:p>
        </w:tc>
      </w:tr>
      <w:tr w:rsidR="00121BCF" w:rsidRPr="00526915" w14:paraId="0DF49DA1"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661B804B"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BTAN3008MA</w:t>
            </w:r>
          </w:p>
        </w:tc>
        <w:tc>
          <w:tcPr>
            <w:tcW w:w="3706" w:type="dxa"/>
            <w:tcBorders>
              <w:top w:val="single" w:sz="8" w:space="0" w:color="auto"/>
              <w:left w:val="single" w:sz="8" w:space="0" w:color="auto"/>
              <w:bottom w:val="single" w:sz="8" w:space="0" w:color="auto"/>
              <w:right w:val="single" w:sz="8" w:space="0" w:color="auto"/>
            </w:tcBorders>
            <w:vAlign w:val="center"/>
          </w:tcPr>
          <w:p w14:paraId="48159BE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Cultural History</w:t>
            </w:r>
          </w:p>
        </w:tc>
        <w:tc>
          <w:tcPr>
            <w:tcW w:w="794" w:type="dxa"/>
            <w:tcBorders>
              <w:top w:val="single" w:sz="8" w:space="0" w:color="auto"/>
              <w:left w:val="single" w:sz="8" w:space="0" w:color="auto"/>
              <w:bottom w:val="single" w:sz="8" w:space="0" w:color="auto"/>
              <w:right w:val="single" w:sz="8" w:space="0" w:color="auto"/>
            </w:tcBorders>
          </w:tcPr>
          <w:p w14:paraId="0009F06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1857E42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7ED86C0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4FB466E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56DD96F2"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2.</w:t>
            </w:r>
          </w:p>
        </w:tc>
      </w:tr>
      <w:tr w:rsidR="00121BCF" w:rsidRPr="00526915" w14:paraId="15DC27F8"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7C4FE98C"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BTAN3009MA</w:t>
            </w:r>
          </w:p>
        </w:tc>
        <w:tc>
          <w:tcPr>
            <w:tcW w:w="3706" w:type="dxa"/>
            <w:tcBorders>
              <w:top w:val="single" w:sz="8" w:space="0" w:color="auto"/>
              <w:left w:val="single" w:sz="8" w:space="0" w:color="auto"/>
              <w:bottom w:val="single" w:sz="8" w:space="0" w:color="auto"/>
              <w:right w:val="single" w:sz="8" w:space="0" w:color="auto"/>
            </w:tcBorders>
            <w:vAlign w:val="center"/>
          </w:tcPr>
          <w:p w14:paraId="20BFABA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Criticism/Literary Form</w:t>
            </w:r>
          </w:p>
        </w:tc>
        <w:tc>
          <w:tcPr>
            <w:tcW w:w="794" w:type="dxa"/>
            <w:tcBorders>
              <w:top w:val="single" w:sz="8" w:space="0" w:color="auto"/>
              <w:left w:val="single" w:sz="8" w:space="0" w:color="auto"/>
              <w:bottom w:val="single" w:sz="8" w:space="0" w:color="auto"/>
              <w:right w:val="single" w:sz="8" w:space="0" w:color="auto"/>
            </w:tcBorders>
          </w:tcPr>
          <w:p w14:paraId="7429E39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060CE63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37E93F4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0A2D321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02E7E8D7"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2.</w:t>
            </w:r>
          </w:p>
        </w:tc>
      </w:tr>
      <w:tr w:rsidR="00121BCF" w:rsidRPr="00526915" w14:paraId="4FEFB22F"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39F620D9"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BTAN3010MA</w:t>
            </w:r>
          </w:p>
        </w:tc>
        <w:tc>
          <w:tcPr>
            <w:tcW w:w="3706" w:type="dxa"/>
            <w:tcBorders>
              <w:top w:val="single" w:sz="8" w:space="0" w:color="auto"/>
              <w:left w:val="single" w:sz="8" w:space="0" w:color="auto"/>
              <w:bottom w:val="single" w:sz="8" w:space="0" w:color="auto"/>
              <w:right w:val="single" w:sz="8" w:space="0" w:color="auto"/>
            </w:tcBorders>
            <w:vAlign w:val="center"/>
          </w:tcPr>
          <w:p w14:paraId="325707D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History</w:t>
            </w:r>
          </w:p>
        </w:tc>
        <w:tc>
          <w:tcPr>
            <w:tcW w:w="794" w:type="dxa"/>
            <w:tcBorders>
              <w:top w:val="single" w:sz="8" w:space="0" w:color="auto"/>
              <w:left w:val="single" w:sz="8" w:space="0" w:color="auto"/>
              <w:bottom w:val="single" w:sz="8" w:space="0" w:color="auto"/>
              <w:right w:val="single" w:sz="8" w:space="0" w:color="auto"/>
            </w:tcBorders>
          </w:tcPr>
          <w:p w14:paraId="4FD38E6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0209F49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52F8CDB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2DF8102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209003D4"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2.</w:t>
            </w:r>
          </w:p>
        </w:tc>
      </w:tr>
      <w:tr w:rsidR="00121BCF" w:rsidRPr="00526915" w14:paraId="1038C66F"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39938A91"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BTAN3011MA</w:t>
            </w:r>
          </w:p>
        </w:tc>
        <w:tc>
          <w:tcPr>
            <w:tcW w:w="3706" w:type="dxa"/>
            <w:tcBorders>
              <w:top w:val="single" w:sz="8" w:space="0" w:color="auto"/>
              <w:left w:val="single" w:sz="8" w:space="0" w:color="auto"/>
              <w:bottom w:val="single" w:sz="8" w:space="0" w:color="auto"/>
              <w:right w:val="single" w:sz="8" w:space="0" w:color="auto"/>
            </w:tcBorders>
            <w:vAlign w:val="center"/>
          </w:tcPr>
          <w:p w14:paraId="6C37C02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Art, Visual and Popular Culture</w:t>
            </w:r>
          </w:p>
        </w:tc>
        <w:tc>
          <w:tcPr>
            <w:tcW w:w="794" w:type="dxa"/>
            <w:tcBorders>
              <w:top w:val="single" w:sz="8" w:space="0" w:color="auto"/>
              <w:left w:val="single" w:sz="8" w:space="0" w:color="auto"/>
              <w:bottom w:val="single" w:sz="8" w:space="0" w:color="auto"/>
              <w:right w:val="single" w:sz="8" w:space="0" w:color="auto"/>
            </w:tcBorders>
          </w:tcPr>
          <w:p w14:paraId="31D486F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4149AA7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421E363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1C125CF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0784E458"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3.</w:t>
            </w:r>
          </w:p>
        </w:tc>
      </w:tr>
      <w:tr w:rsidR="00121BCF" w:rsidRPr="00526915" w14:paraId="621A1D97"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6D214838"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BTAN3012MA</w:t>
            </w:r>
          </w:p>
        </w:tc>
        <w:tc>
          <w:tcPr>
            <w:tcW w:w="3706" w:type="dxa"/>
            <w:tcBorders>
              <w:top w:val="single" w:sz="8" w:space="0" w:color="auto"/>
              <w:left w:val="single" w:sz="8" w:space="0" w:color="auto"/>
              <w:bottom w:val="single" w:sz="8" w:space="0" w:color="auto"/>
              <w:right w:val="single" w:sz="8" w:space="0" w:color="auto"/>
            </w:tcBorders>
            <w:vAlign w:val="center"/>
          </w:tcPr>
          <w:p w14:paraId="30DC798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Political Culture</w:t>
            </w:r>
          </w:p>
        </w:tc>
        <w:tc>
          <w:tcPr>
            <w:tcW w:w="794" w:type="dxa"/>
            <w:tcBorders>
              <w:top w:val="single" w:sz="8" w:space="0" w:color="auto"/>
              <w:left w:val="single" w:sz="8" w:space="0" w:color="auto"/>
              <w:bottom w:val="single" w:sz="8" w:space="0" w:color="auto"/>
              <w:right w:val="single" w:sz="8" w:space="0" w:color="auto"/>
            </w:tcBorders>
          </w:tcPr>
          <w:p w14:paraId="152E897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355C127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283C30B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2826017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551357BF"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3.</w:t>
            </w:r>
          </w:p>
        </w:tc>
      </w:tr>
      <w:tr w:rsidR="00121BCF" w:rsidRPr="00526915" w14:paraId="1508A1A2"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1EEE1694"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BTAN3013MA</w:t>
            </w:r>
          </w:p>
        </w:tc>
        <w:tc>
          <w:tcPr>
            <w:tcW w:w="3706" w:type="dxa"/>
            <w:tcBorders>
              <w:top w:val="single" w:sz="8" w:space="0" w:color="auto"/>
              <w:left w:val="single" w:sz="8" w:space="0" w:color="auto"/>
              <w:bottom w:val="single" w:sz="8" w:space="0" w:color="auto"/>
              <w:right w:val="single" w:sz="8" w:space="0" w:color="auto"/>
            </w:tcBorders>
            <w:vAlign w:val="center"/>
          </w:tcPr>
          <w:p w14:paraId="2EE4F4B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Literature before 1900</w:t>
            </w:r>
          </w:p>
        </w:tc>
        <w:tc>
          <w:tcPr>
            <w:tcW w:w="794" w:type="dxa"/>
            <w:tcBorders>
              <w:top w:val="single" w:sz="8" w:space="0" w:color="auto"/>
              <w:left w:val="single" w:sz="8" w:space="0" w:color="auto"/>
              <w:bottom w:val="single" w:sz="8" w:space="0" w:color="auto"/>
              <w:right w:val="single" w:sz="8" w:space="0" w:color="auto"/>
            </w:tcBorders>
          </w:tcPr>
          <w:p w14:paraId="208E1A1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068B512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29B5F20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4411F53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7FF92B8C"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3.</w:t>
            </w:r>
          </w:p>
        </w:tc>
      </w:tr>
      <w:tr w:rsidR="00121BCF" w:rsidRPr="00526915" w14:paraId="4FE7A543"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072D7C6D"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BTAN3014MA</w:t>
            </w:r>
          </w:p>
        </w:tc>
        <w:tc>
          <w:tcPr>
            <w:tcW w:w="3706" w:type="dxa"/>
            <w:tcBorders>
              <w:top w:val="single" w:sz="8" w:space="0" w:color="auto"/>
              <w:left w:val="single" w:sz="8" w:space="0" w:color="auto"/>
              <w:bottom w:val="single" w:sz="8" w:space="0" w:color="auto"/>
              <w:right w:val="single" w:sz="8" w:space="0" w:color="auto"/>
            </w:tcBorders>
            <w:vAlign w:val="center"/>
          </w:tcPr>
          <w:p w14:paraId="770B1A6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Topics in North American Literature after 1900</w:t>
            </w:r>
          </w:p>
        </w:tc>
        <w:tc>
          <w:tcPr>
            <w:tcW w:w="794" w:type="dxa"/>
            <w:tcBorders>
              <w:top w:val="single" w:sz="8" w:space="0" w:color="auto"/>
              <w:left w:val="single" w:sz="8" w:space="0" w:color="auto"/>
              <w:bottom w:val="single" w:sz="8" w:space="0" w:color="auto"/>
              <w:right w:val="single" w:sz="8" w:space="0" w:color="auto"/>
            </w:tcBorders>
          </w:tcPr>
          <w:p w14:paraId="0000626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29CB7E1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7EB19B3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7E9D5B1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75BC326E"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3.</w:t>
            </w:r>
          </w:p>
        </w:tc>
      </w:tr>
      <w:tr w:rsidR="00121BCF" w:rsidRPr="00526915" w14:paraId="243C9C44"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04BBEC8F"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BTAN3015MA</w:t>
            </w:r>
          </w:p>
        </w:tc>
        <w:tc>
          <w:tcPr>
            <w:tcW w:w="3706" w:type="dxa"/>
            <w:tcBorders>
              <w:top w:val="single" w:sz="8" w:space="0" w:color="auto"/>
              <w:left w:val="single" w:sz="8" w:space="0" w:color="auto"/>
              <w:bottom w:val="single" w:sz="8" w:space="0" w:color="auto"/>
              <w:right w:val="single" w:sz="8" w:space="0" w:color="auto"/>
            </w:tcBorders>
            <w:vAlign w:val="center"/>
          </w:tcPr>
          <w:p w14:paraId="386EEF0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Regionalism in North American Culture and Literature</w:t>
            </w:r>
          </w:p>
        </w:tc>
        <w:tc>
          <w:tcPr>
            <w:tcW w:w="794" w:type="dxa"/>
            <w:tcBorders>
              <w:top w:val="single" w:sz="8" w:space="0" w:color="auto"/>
              <w:left w:val="single" w:sz="8" w:space="0" w:color="auto"/>
              <w:bottom w:val="single" w:sz="8" w:space="0" w:color="auto"/>
              <w:right w:val="single" w:sz="8" w:space="0" w:color="auto"/>
            </w:tcBorders>
          </w:tcPr>
          <w:p w14:paraId="12D4F1E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0E5014C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3139566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7FB3A36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299069EE"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4.</w:t>
            </w:r>
          </w:p>
        </w:tc>
      </w:tr>
      <w:tr w:rsidR="00121BCF" w:rsidRPr="00526915" w14:paraId="13ECB3C5"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44439726"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BTAN3016MA</w:t>
            </w:r>
          </w:p>
        </w:tc>
        <w:tc>
          <w:tcPr>
            <w:tcW w:w="3706" w:type="dxa"/>
            <w:tcBorders>
              <w:top w:val="single" w:sz="8" w:space="0" w:color="auto"/>
              <w:left w:val="single" w:sz="8" w:space="0" w:color="auto"/>
              <w:bottom w:val="single" w:sz="8" w:space="0" w:color="auto"/>
              <w:right w:val="single" w:sz="8" w:space="0" w:color="auto"/>
            </w:tcBorders>
            <w:vAlign w:val="center"/>
          </w:tcPr>
          <w:p w14:paraId="700A5A5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 xml:space="preserve">Ethnic and Multicultural Contributions to North America </w:t>
            </w:r>
          </w:p>
        </w:tc>
        <w:tc>
          <w:tcPr>
            <w:tcW w:w="794" w:type="dxa"/>
            <w:tcBorders>
              <w:top w:val="single" w:sz="8" w:space="0" w:color="auto"/>
              <w:left w:val="single" w:sz="8" w:space="0" w:color="auto"/>
              <w:bottom w:val="single" w:sz="8" w:space="0" w:color="auto"/>
              <w:right w:val="single" w:sz="8" w:space="0" w:color="auto"/>
            </w:tcBorders>
          </w:tcPr>
          <w:p w14:paraId="58392ED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24C61F8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5FB3834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04C159A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0899EB83"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4.</w:t>
            </w:r>
          </w:p>
        </w:tc>
      </w:tr>
      <w:tr w:rsidR="00121BCF" w:rsidRPr="00526915" w14:paraId="3DB206D5"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7AB9425D"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BTAN3017MA</w:t>
            </w:r>
          </w:p>
        </w:tc>
        <w:tc>
          <w:tcPr>
            <w:tcW w:w="3706" w:type="dxa"/>
            <w:tcBorders>
              <w:top w:val="single" w:sz="8" w:space="0" w:color="auto"/>
              <w:left w:val="single" w:sz="8" w:space="0" w:color="auto"/>
              <w:bottom w:val="single" w:sz="8" w:space="0" w:color="auto"/>
              <w:right w:val="single" w:sz="8" w:space="0" w:color="auto"/>
            </w:tcBorders>
            <w:vAlign w:val="center"/>
          </w:tcPr>
          <w:p w14:paraId="3033D3A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Aspects of Gender in North American Culture and Literature</w:t>
            </w:r>
          </w:p>
        </w:tc>
        <w:tc>
          <w:tcPr>
            <w:tcW w:w="794" w:type="dxa"/>
            <w:tcBorders>
              <w:top w:val="single" w:sz="8" w:space="0" w:color="auto"/>
              <w:left w:val="single" w:sz="8" w:space="0" w:color="auto"/>
              <w:bottom w:val="single" w:sz="8" w:space="0" w:color="auto"/>
              <w:right w:val="single" w:sz="8" w:space="0" w:color="auto"/>
            </w:tcBorders>
          </w:tcPr>
          <w:p w14:paraId="4F4BC73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2925A9F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24F68303"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200CBD7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23CE557B"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4.</w:t>
            </w:r>
          </w:p>
        </w:tc>
      </w:tr>
      <w:tr w:rsidR="00121BCF" w:rsidRPr="00526915" w14:paraId="3F22925B"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71BCE73A"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BTAN3018MA</w:t>
            </w:r>
          </w:p>
        </w:tc>
        <w:tc>
          <w:tcPr>
            <w:tcW w:w="3706" w:type="dxa"/>
            <w:tcBorders>
              <w:top w:val="single" w:sz="8" w:space="0" w:color="auto"/>
              <w:left w:val="single" w:sz="8" w:space="0" w:color="auto"/>
              <w:bottom w:val="single" w:sz="8" w:space="0" w:color="auto"/>
              <w:right w:val="single" w:sz="8" w:space="0" w:color="auto"/>
            </w:tcBorders>
            <w:vAlign w:val="center"/>
          </w:tcPr>
          <w:p w14:paraId="76FF91B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New Literatures/Cultures in English</w:t>
            </w:r>
          </w:p>
        </w:tc>
        <w:tc>
          <w:tcPr>
            <w:tcW w:w="794" w:type="dxa"/>
            <w:tcBorders>
              <w:top w:val="single" w:sz="8" w:space="0" w:color="auto"/>
              <w:left w:val="single" w:sz="8" w:space="0" w:color="auto"/>
              <w:bottom w:val="single" w:sz="8" w:space="0" w:color="auto"/>
              <w:right w:val="single" w:sz="8" w:space="0" w:color="auto"/>
            </w:tcBorders>
          </w:tcPr>
          <w:p w14:paraId="4585AD7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794" w:type="dxa"/>
            <w:tcBorders>
              <w:top w:val="single" w:sz="8" w:space="0" w:color="auto"/>
              <w:left w:val="single" w:sz="8" w:space="0" w:color="auto"/>
              <w:bottom w:val="single" w:sz="8" w:space="0" w:color="auto"/>
              <w:right w:val="single" w:sz="8" w:space="0" w:color="auto"/>
            </w:tcBorders>
            <w:vAlign w:val="center"/>
          </w:tcPr>
          <w:p w14:paraId="345D5B1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7C7B800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28EB791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6C922F04"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w:t>
            </w:r>
            <w:r w:rsidRPr="00526915">
              <w:rPr>
                <w:rFonts w:eastAsia="Times New Roman"/>
                <w:sz w:val="18"/>
                <w:szCs w:val="18"/>
                <w:lang w:eastAsia="hu-HU"/>
              </w:rPr>
              <w:t>2-4</w:t>
            </w:r>
            <w:r>
              <w:rPr>
                <w:rFonts w:eastAsia="Times New Roman"/>
                <w:sz w:val="18"/>
                <w:szCs w:val="18"/>
                <w:lang w:eastAsia="hu-HU"/>
              </w:rPr>
              <w:t>) 4.</w:t>
            </w:r>
          </w:p>
        </w:tc>
      </w:tr>
    </w:tbl>
    <w:p w14:paraId="3F6B07D7" w14:textId="77777777" w:rsidR="00121BCF" w:rsidRPr="00526915" w:rsidRDefault="00121BCF" w:rsidP="00121BCF">
      <w:pPr>
        <w:spacing w:after="0"/>
        <w:contextualSpacing w:val="0"/>
        <w:jc w:val="left"/>
        <w:rPr>
          <w:rFonts w:eastAsia="Times New Roman"/>
          <w:lang w:eastAsia="hu-HU"/>
        </w:rPr>
      </w:pPr>
    </w:p>
    <w:p w14:paraId="08188A97" w14:textId="77777777" w:rsidR="00121BCF" w:rsidRPr="00526915" w:rsidRDefault="00121BCF" w:rsidP="00121BCF">
      <w:pPr>
        <w:spacing w:after="0"/>
        <w:contextualSpacing w:val="0"/>
        <w:jc w:val="left"/>
        <w:rPr>
          <w:rFonts w:eastAsia="Times New Roman"/>
          <w:lang w:eastAsia="hu-HU"/>
        </w:rPr>
      </w:pPr>
    </w:p>
    <w:p w14:paraId="30898146" w14:textId="77777777" w:rsidR="00121BCF" w:rsidRPr="00526915" w:rsidRDefault="00121BCF" w:rsidP="00121BCF">
      <w:pPr>
        <w:spacing w:after="0"/>
        <w:contextualSpacing w:val="0"/>
        <w:jc w:val="left"/>
        <w:rPr>
          <w:rFonts w:eastAsia="Times New Roman"/>
          <w:lang w:eastAsia="hu-HU"/>
        </w:rPr>
      </w:pPr>
      <w:r w:rsidRPr="00EC1008">
        <w:rPr>
          <w:rFonts w:eastAsia="Times New Roman"/>
          <w:b/>
          <w:lang w:eastAsia="hu-HU"/>
        </w:rPr>
        <w:t>Szabadon választható tárgyak</w:t>
      </w:r>
      <w:r w:rsidRPr="00526915">
        <w:rPr>
          <w:rFonts w:eastAsia="Times New Roman"/>
          <w:lang w:eastAsia="hu-HU"/>
        </w:rPr>
        <w:t xml:space="preserve"> **  (10 kredit)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546"/>
        <w:gridCol w:w="902"/>
        <w:gridCol w:w="903"/>
        <w:gridCol w:w="903"/>
        <w:gridCol w:w="906"/>
        <w:gridCol w:w="1222"/>
        <w:gridCol w:w="680"/>
      </w:tblGrid>
      <w:tr w:rsidR="00121BCF" w:rsidRPr="00526915" w14:paraId="0C9D160A" w14:textId="77777777" w:rsidTr="0041781E">
        <w:trPr>
          <w:cantSplit/>
          <w:trHeight w:val="227"/>
        </w:trPr>
        <w:tc>
          <w:tcPr>
            <w:tcW w:w="1957" w:type="pct"/>
            <w:vMerge w:val="restart"/>
            <w:shd w:val="clear" w:color="auto" w:fill="auto"/>
            <w:vAlign w:val="center"/>
          </w:tcPr>
          <w:p w14:paraId="263119A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Tantárgy neve</w:t>
            </w:r>
          </w:p>
        </w:tc>
        <w:tc>
          <w:tcPr>
            <w:tcW w:w="1994" w:type="pct"/>
            <w:gridSpan w:val="4"/>
            <w:shd w:val="clear" w:color="auto" w:fill="auto"/>
            <w:vAlign w:val="center"/>
          </w:tcPr>
          <w:p w14:paraId="44B29AA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Félév és óraszám</w:t>
            </w:r>
          </w:p>
        </w:tc>
        <w:tc>
          <w:tcPr>
            <w:tcW w:w="674" w:type="pct"/>
            <w:vMerge w:val="restart"/>
            <w:shd w:val="clear" w:color="auto" w:fill="auto"/>
            <w:vAlign w:val="center"/>
          </w:tcPr>
          <w:p w14:paraId="12E3B0D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Számon- kérés típusa</w:t>
            </w:r>
          </w:p>
        </w:tc>
        <w:tc>
          <w:tcPr>
            <w:tcW w:w="375" w:type="pct"/>
            <w:vMerge w:val="restart"/>
            <w:shd w:val="clear" w:color="auto" w:fill="auto"/>
            <w:vAlign w:val="center"/>
          </w:tcPr>
          <w:p w14:paraId="4404F0F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Kredit</w:t>
            </w:r>
          </w:p>
        </w:tc>
      </w:tr>
      <w:tr w:rsidR="00121BCF" w:rsidRPr="00526915" w14:paraId="7D27A3DA" w14:textId="77777777" w:rsidTr="0041781E">
        <w:trPr>
          <w:cantSplit/>
          <w:trHeight w:val="227"/>
        </w:trPr>
        <w:tc>
          <w:tcPr>
            <w:tcW w:w="1957" w:type="pct"/>
            <w:vMerge/>
            <w:shd w:val="clear" w:color="auto" w:fill="auto"/>
            <w:vAlign w:val="center"/>
          </w:tcPr>
          <w:p w14:paraId="01633D1A" w14:textId="77777777" w:rsidR="00121BCF" w:rsidRPr="00526915" w:rsidRDefault="00121BCF" w:rsidP="0041781E">
            <w:pPr>
              <w:spacing w:after="0"/>
              <w:contextualSpacing w:val="0"/>
              <w:jc w:val="left"/>
              <w:rPr>
                <w:rFonts w:eastAsia="Times New Roman"/>
                <w:sz w:val="18"/>
                <w:szCs w:val="18"/>
                <w:lang w:eastAsia="hu-HU"/>
              </w:rPr>
            </w:pPr>
          </w:p>
        </w:tc>
        <w:tc>
          <w:tcPr>
            <w:tcW w:w="498" w:type="pct"/>
            <w:shd w:val="clear" w:color="auto" w:fill="auto"/>
            <w:vAlign w:val="center"/>
          </w:tcPr>
          <w:p w14:paraId="572BBC2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w:t>
            </w:r>
          </w:p>
        </w:tc>
        <w:tc>
          <w:tcPr>
            <w:tcW w:w="498" w:type="pct"/>
            <w:shd w:val="clear" w:color="auto" w:fill="auto"/>
            <w:vAlign w:val="center"/>
          </w:tcPr>
          <w:p w14:paraId="43DDF65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2.</w:t>
            </w:r>
          </w:p>
        </w:tc>
        <w:tc>
          <w:tcPr>
            <w:tcW w:w="498" w:type="pct"/>
            <w:shd w:val="clear" w:color="auto" w:fill="auto"/>
            <w:vAlign w:val="center"/>
          </w:tcPr>
          <w:p w14:paraId="35413D0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w:t>
            </w:r>
          </w:p>
        </w:tc>
        <w:tc>
          <w:tcPr>
            <w:tcW w:w="500" w:type="pct"/>
            <w:shd w:val="clear" w:color="auto" w:fill="auto"/>
            <w:vAlign w:val="center"/>
          </w:tcPr>
          <w:p w14:paraId="22D011D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4.</w:t>
            </w:r>
          </w:p>
        </w:tc>
        <w:tc>
          <w:tcPr>
            <w:tcW w:w="674" w:type="pct"/>
            <w:vMerge/>
            <w:shd w:val="clear" w:color="auto" w:fill="auto"/>
            <w:vAlign w:val="center"/>
          </w:tcPr>
          <w:p w14:paraId="2348163B" w14:textId="77777777" w:rsidR="00121BCF" w:rsidRPr="00526915" w:rsidRDefault="00121BCF" w:rsidP="0041781E">
            <w:pPr>
              <w:spacing w:after="0"/>
              <w:contextualSpacing w:val="0"/>
              <w:jc w:val="left"/>
              <w:rPr>
                <w:rFonts w:eastAsia="Times New Roman"/>
                <w:sz w:val="18"/>
                <w:szCs w:val="18"/>
                <w:lang w:eastAsia="hu-HU"/>
              </w:rPr>
            </w:pPr>
          </w:p>
        </w:tc>
        <w:tc>
          <w:tcPr>
            <w:tcW w:w="375" w:type="pct"/>
            <w:vMerge/>
            <w:shd w:val="clear" w:color="auto" w:fill="auto"/>
            <w:vAlign w:val="center"/>
          </w:tcPr>
          <w:p w14:paraId="1F899BB8" w14:textId="77777777" w:rsidR="00121BCF" w:rsidRPr="00526915" w:rsidRDefault="00121BCF" w:rsidP="0041781E">
            <w:pPr>
              <w:spacing w:after="0"/>
              <w:contextualSpacing w:val="0"/>
              <w:jc w:val="left"/>
              <w:rPr>
                <w:rFonts w:eastAsia="Times New Roman"/>
                <w:sz w:val="18"/>
                <w:szCs w:val="18"/>
                <w:lang w:eastAsia="hu-HU"/>
              </w:rPr>
            </w:pPr>
          </w:p>
        </w:tc>
      </w:tr>
      <w:tr w:rsidR="00121BCF" w:rsidRPr="00526915" w14:paraId="203B44AF" w14:textId="77777777" w:rsidTr="0041781E">
        <w:trPr>
          <w:cantSplit/>
          <w:trHeight w:val="227"/>
        </w:trPr>
        <w:tc>
          <w:tcPr>
            <w:tcW w:w="1957" w:type="pct"/>
            <w:shd w:val="clear" w:color="auto" w:fill="auto"/>
            <w:vAlign w:val="center"/>
          </w:tcPr>
          <w:p w14:paraId="74C5E35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Szabadon választható tárgy 1</w:t>
            </w:r>
          </w:p>
        </w:tc>
        <w:tc>
          <w:tcPr>
            <w:tcW w:w="498" w:type="pct"/>
            <w:shd w:val="clear" w:color="auto" w:fill="auto"/>
            <w:vAlign w:val="center"/>
          </w:tcPr>
          <w:p w14:paraId="66B0930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1F05FD9E" w14:textId="77777777" w:rsidR="00121BCF" w:rsidRPr="00F523D6" w:rsidRDefault="00121BCF" w:rsidP="0041781E">
            <w:pPr>
              <w:spacing w:after="0"/>
              <w:contextualSpacing w:val="0"/>
              <w:jc w:val="left"/>
              <w:rPr>
                <w:rFonts w:eastAsia="Times New Roman"/>
                <w:sz w:val="18"/>
                <w:szCs w:val="18"/>
                <w:lang w:val="en-US" w:eastAsia="hu-HU"/>
              </w:rPr>
            </w:pPr>
            <w:r>
              <w:rPr>
                <w:rFonts w:eastAsia="Times New Roman"/>
                <w:sz w:val="18"/>
                <w:szCs w:val="18"/>
                <w:lang w:eastAsia="hu-HU"/>
              </w:rPr>
              <w:t xml:space="preserve"> </w:t>
            </w:r>
            <w:r>
              <w:rPr>
                <w:rFonts w:eastAsia="Times New Roman"/>
                <w:sz w:val="18"/>
                <w:szCs w:val="18"/>
                <w:lang w:val="en-US" w:eastAsia="hu-HU"/>
              </w:rPr>
              <w:t>*30</w:t>
            </w:r>
          </w:p>
        </w:tc>
        <w:tc>
          <w:tcPr>
            <w:tcW w:w="498" w:type="pct"/>
            <w:shd w:val="clear" w:color="auto" w:fill="auto"/>
            <w:vAlign w:val="center"/>
          </w:tcPr>
          <w:p w14:paraId="43DF4A19"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 xml:space="preserve"> (30)</w:t>
            </w:r>
          </w:p>
        </w:tc>
        <w:tc>
          <w:tcPr>
            <w:tcW w:w="500" w:type="pct"/>
            <w:shd w:val="clear" w:color="auto" w:fill="auto"/>
            <w:vAlign w:val="center"/>
          </w:tcPr>
          <w:p w14:paraId="682A87A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674" w:type="pct"/>
            <w:shd w:val="clear" w:color="auto" w:fill="auto"/>
            <w:vAlign w:val="center"/>
          </w:tcPr>
          <w:p w14:paraId="42A32B6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 v. koll.</w:t>
            </w:r>
          </w:p>
        </w:tc>
        <w:tc>
          <w:tcPr>
            <w:tcW w:w="375" w:type="pct"/>
            <w:shd w:val="clear" w:color="auto" w:fill="auto"/>
            <w:vAlign w:val="center"/>
          </w:tcPr>
          <w:p w14:paraId="08C59D96"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2</w:t>
            </w:r>
          </w:p>
        </w:tc>
      </w:tr>
      <w:tr w:rsidR="00121BCF" w:rsidRPr="00526915" w14:paraId="3849DB65" w14:textId="77777777" w:rsidTr="0041781E">
        <w:trPr>
          <w:cantSplit/>
          <w:trHeight w:val="227"/>
        </w:trPr>
        <w:tc>
          <w:tcPr>
            <w:tcW w:w="1957" w:type="pct"/>
            <w:shd w:val="clear" w:color="auto" w:fill="auto"/>
            <w:vAlign w:val="center"/>
          </w:tcPr>
          <w:p w14:paraId="1CC6A21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lastRenderedPageBreak/>
              <w:t>Szabadon választható tárgy 2</w:t>
            </w:r>
          </w:p>
        </w:tc>
        <w:tc>
          <w:tcPr>
            <w:tcW w:w="498" w:type="pct"/>
            <w:shd w:val="clear" w:color="auto" w:fill="auto"/>
            <w:vAlign w:val="center"/>
          </w:tcPr>
          <w:p w14:paraId="0B457F9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043C638E"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 xml:space="preserve"> *30</w:t>
            </w:r>
          </w:p>
        </w:tc>
        <w:tc>
          <w:tcPr>
            <w:tcW w:w="498" w:type="pct"/>
            <w:shd w:val="clear" w:color="auto" w:fill="auto"/>
            <w:vAlign w:val="center"/>
          </w:tcPr>
          <w:p w14:paraId="1BC3EBB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500" w:type="pct"/>
            <w:shd w:val="clear" w:color="auto" w:fill="auto"/>
            <w:vAlign w:val="center"/>
          </w:tcPr>
          <w:p w14:paraId="4635CC7A"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 xml:space="preserve"> (30)</w:t>
            </w:r>
          </w:p>
        </w:tc>
        <w:tc>
          <w:tcPr>
            <w:tcW w:w="674" w:type="pct"/>
            <w:shd w:val="clear" w:color="auto" w:fill="auto"/>
            <w:vAlign w:val="center"/>
          </w:tcPr>
          <w:p w14:paraId="18F242B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 v. koll.</w:t>
            </w:r>
          </w:p>
        </w:tc>
        <w:tc>
          <w:tcPr>
            <w:tcW w:w="375" w:type="pct"/>
            <w:shd w:val="clear" w:color="auto" w:fill="auto"/>
            <w:vAlign w:val="center"/>
          </w:tcPr>
          <w:p w14:paraId="20F6D4AE"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2</w:t>
            </w:r>
          </w:p>
        </w:tc>
      </w:tr>
      <w:tr w:rsidR="00121BCF" w:rsidRPr="00526915" w14:paraId="1793EA08" w14:textId="77777777" w:rsidTr="0041781E">
        <w:trPr>
          <w:cantSplit/>
          <w:trHeight w:val="227"/>
        </w:trPr>
        <w:tc>
          <w:tcPr>
            <w:tcW w:w="1957" w:type="pct"/>
            <w:shd w:val="clear" w:color="auto" w:fill="auto"/>
            <w:vAlign w:val="center"/>
          </w:tcPr>
          <w:p w14:paraId="047296C6"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Szabadon választható tárgy 3</w:t>
            </w:r>
          </w:p>
        </w:tc>
        <w:tc>
          <w:tcPr>
            <w:tcW w:w="498" w:type="pct"/>
            <w:shd w:val="clear" w:color="auto" w:fill="auto"/>
            <w:vAlign w:val="center"/>
          </w:tcPr>
          <w:p w14:paraId="3B0EDEA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44818E4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393B33AC"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val="en-US" w:eastAsia="hu-HU"/>
              </w:rPr>
              <w:t>*</w:t>
            </w:r>
            <w:r w:rsidRPr="00526915">
              <w:rPr>
                <w:rFonts w:eastAsia="Times New Roman"/>
                <w:sz w:val="18"/>
                <w:szCs w:val="18"/>
                <w:lang w:eastAsia="hu-HU"/>
              </w:rPr>
              <w:t>30</w:t>
            </w:r>
          </w:p>
        </w:tc>
        <w:tc>
          <w:tcPr>
            <w:tcW w:w="500" w:type="pct"/>
            <w:shd w:val="clear" w:color="auto" w:fill="auto"/>
            <w:vAlign w:val="center"/>
          </w:tcPr>
          <w:p w14:paraId="2F3A2214"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674" w:type="pct"/>
            <w:shd w:val="clear" w:color="auto" w:fill="auto"/>
            <w:vAlign w:val="center"/>
          </w:tcPr>
          <w:p w14:paraId="643A35E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 v. koll.</w:t>
            </w:r>
          </w:p>
        </w:tc>
        <w:tc>
          <w:tcPr>
            <w:tcW w:w="375" w:type="pct"/>
            <w:shd w:val="clear" w:color="auto" w:fill="auto"/>
            <w:vAlign w:val="center"/>
          </w:tcPr>
          <w:p w14:paraId="2831BFB2"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2</w:t>
            </w:r>
          </w:p>
        </w:tc>
      </w:tr>
      <w:tr w:rsidR="00121BCF" w:rsidRPr="00526915" w14:paraId="0D115F8C" w14:textId="77777777" w:rsidTr="0041781E">
        <w:trPr>
          <w:cantSplit/>
          <w:trHeight w:val="227"/>
        </w:trPr>
        <w:tc>
          <w:tcPr>
            <w:tcW w:w="1957" w:type="pct"/>
            <w:shd w:val="clear" w:color="auto" w:fill="auto"/>
            <w:vAlign w:val="center"/>
          </w:tcPr>
          <w:p w14:paraId="2085EAA2"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Szabadon választható tárgy 4</w:t>
            </w:r>
          </w:p>
        </w:tc>
        <w:tc>
          <w:tcPr>
            <w:tcW w:w="498" w:type="pct"/>
            <w:shd w:val="clear" w:color="auto" w:fill="auto"/>
            <w:vAlign w:val="center"/>
          </w:tcPr>
          <w:p w14:paraId="4C87056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72E6C48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1A0EBB9A"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*30</w:t>
            </w:r>
          </w:p>
        </w:tc>
        <w:tc>
          <w:tcPr>
            <w:tcW w:w="500" w:type="pct"/>
            <w:shd w:val="clear" w:color="auto" w:fill="auto"/>
            <w:vAlign w:val="center"/>
          </w:tcPr>
          <w:p w14:paraId="423FB1E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674" w:type="pct"/>
            <w:shd w:val="clear" w:color="auto" w:fill="auto"/>
            <w:vAlign w:val="center"/>
          </w:tcPr>
          <w:p w14:paraId="2099A6A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 v. koll.</w:t>
            </w:r>
          </w:p>
        </w:tc>
        <w:tc>
          <w:tcPr>
            <w:tcW w:w="375" w:type="pct"/>
            <w:shd w:val="clear" w:color="auto" w:fill="auto"/>
            <w:vAlign w:val="center"/>
          </w:tcPr>
          <w:p w14:paraId="419BB23B"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2</w:t>
            </w:r>
          </w:p>
        </w:tc>
      </w:tr>
      <w:tr w:rsidR="00121BCF" w:rsidRPr="00526915" w14:paraId="046AD17F" w14:textId="77777777" w:rsidTr="0041781E">
        <w:trPr>
          <w:cantSplit/>
          <w:trHeight w:val="227"/>
        </w:trPr>
        <w:tc>
          <w:tcPr>
            <w:tcW w:w="1957" w:type="pct"/>
            <w:shd w:val="clear" w:color="auto" w:fill="auto"/>
            <w:vAlign w:val="center"/>
          </w:tcPr>
          <w:p w14:paraId="6E8B36BA"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Szabadon választható tárgy 5</w:t>
            </w:r>
          </w:p>
        </w:tc>
        <w:tc>
          <w:tcPr>
            <w:tcW w:w="498" w:type="pct"/>
            <w:shd w:val="clear" w:color="auto" w:fill="auto"/>
            <w:vAlign w:val="center"/>
          </w:tcPr>
          <w:p w14:paraId="6DBF789A"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(30)</w:t>
            </w:r>
          </w:p>
        </w:tc>
        <w:tc>
          <w:tcPr>
            <w:tcW w:w="498" w:type="pct"/>
            <w:shd w:val="clear" w:color="auto" w:fill="auto"/>
            <w:vAlign w:val="center"/>
          </w:tcPr>
          <w:p w14:paraId="65828FA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498" w:type="pct"/>
            <w:shd w:val="clear" w:color="auto" w:fill="auto"/>
            <w:vAlign w:val="center"/>
          </w:tcPr>
          <w:p w14:paraId="5CCEB0B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500" w:type="pct"/>
            <w:shd w:val="clear" w:color="auto" w:fill="auto"/>
            <w:vAlign w:val="center"/>
          </w:tcPr>
          <w:p w14:paraId="005D7622"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674" w:type="pct"/>
            <w:shd w:val="clear" w:color="auto" w:fill="auto"/>
            <w:vAlign w:val="center"/>
          </w:tcPr>
          <w:p w14:paraId="1C89A52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 v. koll.</w:t>
            </w:r>
          </w:p>
        </w:tc>
        <w:tc>
          <w:tcPr>
            <w:tcW w:w="375" w:type="pct"/>
            <w:shd w:val="clear" w:color="auto" w:fill="auto"/>
            <w:vAlign w:val="center"/>
          </w:tcPr>
          <w:p w14:paraId="6792C3B4"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2</w:t>
            </w:r>
          </w:p>
        </w:tc>
      </w:tr>
      <w:tr w:rsidR="00121BCF" w:rsidRPr="00526915" w14:paraId="666AF997" w14:textId="77777777" w:rsidTr="0041781E">
        <w:trPr>
          <w:cantSplit/>
          <w:trHeight w:val="227"/>
        </w:trPr>
        <w:tc>
          <w:tcPr>
            <w:tcW w:w="1957" w:type="pct"/>
            <w:shd w:val="clear" w:color="auto" w:fill="auto"/>
            <w:vAlign w:val="center"/>
          </w:tcPr>
          <w:p w14:paraId="10F3A75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Óraszám + kredit összesen</w:t>
            </w:r>
          </w:p>
        </w:tc>
        <w:tc>
          <w:tcPr>
            <w:tcW w:w="498" w:type="pct"/>
            <w:shd w:val="clear" w:color="auto" w:fill="auto"/>
            <w:vAlign w:val="center"/>
          </w:tcPr>
          <w:p w14:paraId="6E6782E7" w14:textId="77777777" w:rsidR="00121BCF" w:rsidRPr="00526915" w:rsidRDefault="00121BCF" w:rsidP="0041781E">
            <w:pPr>
              <w:spacing w:after="0"/>
              <w:contextualSpacing w:val="0"/>
              <w:jc w:val="left"/>
              <w:rPr>
                <w:rFonts w:eastAsia="Times New Roman"/>
                <w:sz w:val="18"/>
                <w:szCs w:val="18"/>
                <w:lang w:eastAsia="hu-HU"/>
              </w:rPr>
            </w:pPr>
          </w:p>
        </w:tc>
        <w:tc>
          <w:tcPr>
            <w:tcW w:w="498" w:type="pct"/>
            <w:shd w:val="clear" w:color="auto" w:fill="auto"/>
            <w:vAlign w:val="center"/>
          </w:tcPr>
          <w:p w14:paraId="1415D101"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60</w:t>
            </w:r>
          </w:p>
        </w:tc>
        <w:tc>
          <w:tcPr>
            <w:tcW w:w="498" w:type="pct"/>
            <w:shd w:val="clear" w:color="auto" w:fill="auto"/>
            <w:vAlign w:val="center"/>
          </w:tcPr>
          <w:p w14:paraId="23FFDB39"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60</w:t>
            </w:r>
          </w:p>
        </w:tc>
        <w:tc>
          <w:tcPr>
            <w:tcW w:w="500" w:type="pct"/>
            <w:shd w:val="clear" w:color="auto" w:fill="auto"/>
            <w:vAlign w:val="center"/>
          </w:tcPr>
          <w:p w14:paraId="2989D49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30</w:t>
            </w:r>
          </w:p>
        </w:tc>
        <w:tc>
          <w:tcPr>
            <w:tcW w:w="674" w:type="pct"/>
            <w:shd w:val="clear" w:color="auto" w:fill="auto"/>
            <w:vAlign w:val="center"/>
          </w:tcPr>
          <w:p w14:paraId="27ADE8F2"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150</w:t>
            </w:r>
          </w:p>
        </w:tc>
        <w:tc>
          <w:tcPr>
            <w:tcW w:w="375" w:type="pct"/>
            <w:shd w:val="clear" w:color="auto" w:fill="auto"/>
            <w:vAlign w:val="center"/>
          </w:tcPr>
          <w:p w14:paraId="55CE4CF3"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10</w:t>
            </w:r>
          </w:p>
        </w:tc>
      </w:tr>
    </w:tbl>
    <w:p w14:paraId="30F6049A" w14:textId="77777777" w:rsidR="00121BCF" w:rsidRPr="00526915" w:rsidRDefault="00121BCF" w:rsidP="00121BCF">
      <w:pPr>
        <w:spacing w:after="0"/>
        <w:contextualSpacing w:val="0"/>
        <w:jc w:val="left"/>
        <w:rPr>
          <w:rFonts w:eastAsia="Times New Roman"/>
          <w:lang w:eastAsia="hu-HU"/>
        </w:rPr>
      </w:pPr>
    </w:p>
    <w:p w14:paraId="691B4D40" w14:textId="77777777" w:rsidR="00121BCF" w:rsidRPr="00526915" w:rsidRDefault="00121BCF" w:rsidP="00121BCF">
      <w:pPr>
        <w:spacing w:after="0"/>
        <w:contextualSpacing w:val="0"/>
        <w:jc w:val="left"/>
        <w:rPr>
          <w:rFonts w:eastAsia="Times New Roman"/>
          <w:lang w:eastAsia="hu-HU"/>
        </w:rPr>
      </w:pPr>
    </w:p>
    <w:p w14:paraId="576F9120" w14:textId="77777777" w:rsidR="00121BCF" w:rsidRPr="00526915" w:rsidRDefault="00121BCF" w:rsidP="00121BCF">
      <w:pPr>
        <w:spacing w:after="0"/>
        <w:contextualSpacing w:val="0"/>
        <w:jc w:val="left"/>
        <w:rPr>
          <w:rFonts w:eastAsia="Times New Roman"/>
          <w:lang w:eastAsia="hu-HU"/>
        </w:rPr>
      </w:pPr>
      <w:r w:rsidRPr="00EC1008">
        <w:rPr>
          <w:rFonts w:eastAsia="Times New Roman"/>
          <w:b/>
          <w:lang w:eastAsia="hu-HU"/>
        </w:rPr>
        <w:t>Diplomamunka</w:t>
      </w:r>
      <w:r w:rsidRPr="00526915">
        <w:rPr>
          <w:rFonts w:eastAsia="Times New Roman"/>
          <w:lang w:eastAsia="hu-HU"/>
        </w:rPr>
        <w:t xml:space="preserve"> ***  (20 kredit)</w:t>
      </w:r>
    </w:p>
    <w:p w14:paraId="6E1F62A5" w14:textId="77777777" w:rsidR="00121BCF" w:rsidRPr="00526915" w:rsidRDefault="00121BCF" w:rsidP="00121BCF">
      <w:pPr>
        <w:spacing w:after="0"/>
        <w:contextualSpacing w:val="0"/>
        <w:jc w:val="left"/>
        <w:rPr>
          <w:rFonts w:eastAsia="Times New Roman"/>
          <w:lang w:eastAsia="hu-HU"/>
        </w:rPr>
      </w:pPr>
    </w:p>
    <w:tbl>
      <w:tblPr>
        <w:tblW w:w="9995" w:type="dxa"/>
        <w:tblInd w:w="-71" w:type="dxa"/>
        <w:tblLayout w:type="fixed"/>
        <w:tblCellMar>
          <w:left w:w="71" w:type="dxa"/>
          <w:right w:w="71" w:type="dxa"/>
        </w:tblCellMar>
        <w:tblLook w:val="0000" w:firstRow="0" w:lastRow="0" w:firstColumn="0" w:lastColumn="0" w:noHBand="0" w:noVBand="0"/>
      </w:tblPr>
      <w:tblGrid>
        <w:gridCol w:w="1582"/>
        <w:gridCol w:w="3706"/>
        <w:gridCol w:w="794"/>
        <w:gridCol w:w="794"/>
        <w:gridCol w:w="794"/>
        <w:gridCol w:w="1531"/>
        <w:gridCol w:w="794"/>
      </w:tblGrid>
      <w:tr w:rsidR="00121BCF" w:rsidRPr="00526915" w14:paraId="363C6E0E"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451854F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Kód</w:t>
            </w:r>
          </w:p>
        </w:tc>
        <w:tc>
          <w:tcPr>
            <w:tcW w:w="3706" w:type="dxa"/>
            <w:tcBorders>
              <w:top w:val="single" w:sz="8" w:space="0" w:color="auto"/>
              <w:left w:val="single" w:sz="8" w:space="0" w:color="auto"/>
              <w:bottom w:val="single" w:sz="8" w:space="0" w:color="auto"/>
              <w:right w:val="single" w:sz="8" w:space="0" w:color="auto"/>
            </w:tcBorders>
            <w:vAlign w:val="center"/>
          </w:tcPr>
          <w:p w14:paraId="51807FD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Tantárgy</w:t>
            </w:r>
          </w:p>
        </w:tc>
        <w:tc>
          <w:tcPr>
            <w:tcW w:w="794" w:type="dxa"/>
            <w:tcBorders>
              <w:top w:val="single" w:sz="8" w:space="0" w:color="auto"/>
              <w:left w:val="single" w:sz="8" w:space="0" w:color="auto"/>
              <w:bottom w:val="single" w:sz="8" w:space="0" w:color="auto"/>
              <w:right w:val="single" w:sz="8" w:space="0" w:color="auto"/>
            </w:tcBorders>
          </w:tcPr>
          <w:p w14:paraId="49B53B7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Óra</w:t>
            </w:r>
            <w:r>
              <w:rPr>
                <w:rFonts w:eastAsia="Times New Roman"/>
                <w:sz w:val="18"/>
                <w:szCs w:val="18"/>
                <w:lang w:eastAsia="hu-HU"/>
              </w:rPr>
              <w:t>/hét</w:t>
            </w:r>
          </w:p>
        </w:tc>
        <w:tc>
          <w:tcPr>
            <w:tcW w:w="794" w:type="dxa"/>
            <w:tcBorders>
              <w:top w:val="single" w:sz="8" w:space="0" w:color="auto"/>
              <w:left w:val="single" w:sz="8" w:space="0" w:color="auto"/>
              <w:bottom w:val="single" w:sz="8" w:space="0" w:color="auto"/>
              <w:right w:val="single" w:sz="8" w:space="0" w:color="auto"/>
            </w:tcBorders>
            <w:vAlign w:val="center"/>
          </w:tcPr>
          <w:p w14:paraId="48B70E5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Telj.</w:t>
            </w:r>
          </w:p>
        </w:tc>
        <w:tc>
          <w:tcPr>
            <w:tcW w:w="794" w:type="dxa"/>
            <w:tcBorders>
              <w:top w:val="single" w:sz="8" w:space="0" w:color="auto"/>
              <w:left w:val="single" w:sz="8" w:space="0" w:color="auto"/>
              <w:bottom w:val="single" w:sz="8" w:space="0" w:color="auto"/>
            </w:tcBorders>
          </w:tcPr>
          <w:p w14:paraId="31ADC55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Kredit</w:t>
            </w:r>
          </w:p>
        </w:tc>
        <w:tc>
          <w:tcPr>
            <w:tcW w:w="1531" w:type="dxa"/>
            <w:tcBorders>
              <w:top w:val="single" w:sz="4" w:space="0" w:color="auto"/>
              <w:left w:val="single" w:sz="4" w:space="0" w:color="auto"/>
              <w:bottom w:val="single" w:sz="4" w:space="0" w:color="auto"/>
              <w:right w:val="single" w:sz="4" w:space="0" w:color="auto"/>
            </w:tcBorders>
            <w:vAlign w:val="center"/>
          </w:tcPr>
          <w:p w14:paraId="727995F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Előfeltétel</w:t>
            </w:r>
          </w:p>
        </w:tc>
        <w:tc>
          <w:tcPr>
            <w:tcW w:w="794" w:type="dxa"/>
            <w:tcBorders>
              <w:top w:val="single" w:sz="8" w:space="0" w:color="auto"/>
              <w:left w:val="nil"/>
              <w:bottom w:val="single" w:sz="8" w:space="0" w:color="auto"/>
              <w:right w:val="single" w:sz="8" w:space="0" w:color="auto"/>
            </w:tcBorders>
          </w:tcPr>
          <w:p w14:paraId="3D7B175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Félév</w:t>
            </w:r>
          </w:p>
        </w:tc>
      </w:tr>
      <w:tr w:rsidR="00121BCF" w:rsidRPr="00526915" w14:paraId="28047EEC"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4756E10F"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BTAN3019MA-K5</w:t>
            </w:r>
          </w:p>
        </w:tc>
        <w:tc>
          <w:tcPr>
            <w:tcW w:w="3706" w:type="dxa"/>
            <w:tcBorders>
              <w:top w:val="single" w:sz="8" w:space="0" w:color="auto"/>
              <w:left w:val="single" w:sz="8" w:space="0" w:color="auto"/>
              <w:bottom w:val="single" w:sz="8" w:space="0" w:color="auto"/>
              <w:right w:val="single" w:sz="8" w:space="0" w:color="auto"/>
            </w:tcBorders>
            <w:vAlign w:val="center"/>
          </w:tcPr>
          <w:p w14:paraId="6B04CB5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 xml:space="preserve">Diplomamunka-írás 1   </w:t>
            </w:r>
          </w:p>
        </w:tc>
        <w:tc>
          <w:tcPr>
            <w:tcW w:w="794" w:type="dxa"/>
            <w:tcBorders>
              <w:top w:val="single" w:sz="8" w:space="0" w:color="auto"/>
              <w:left w:val="single" w:sz="8" w:space="0" w:color="auto"/>
              <w:bottom w:val="single" w:sz="8" w:space="0" w:color="auto"/>
              <w:right w:val="single" w:sz="8" w:space="0" w:color="auto"/>
            </w:tcBorders>
          </w:tcPr>
          <w:p w14:paraId="31F9F970"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 xml:space="preserve"> 2</w:t>
            </w:r>
          </w:p>
        </w:tc>
        <w:tc>
          <w:tcPr>
            <w:tcW w:w="794" w:type="dxa"/>
            <w:tcBorders>
              <w:top w:val="single" w:sz="8" w:space="0" w:color="auto"/>
              <w:left w:val="single" w:sz="8" w:space="0" w:color="auto"/>
              <w:bottom w:val="single" w:sz="8" w:space="0" w:color="auto"/>
              <w:right w:val="single" w:sz="8" w:space="0" w:color="auto"/>
            </w:tcBorders>
            <w:vAlign w:val="center"/>
          </w:tcPr>
          <w:p w14:paraId="5DE30AF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6A277D70"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vAlign w:val="center"/>
          </w:tcPr>
          <w:p w14:paraId="0804333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242E872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3.</w:t>
            </w:r>
          </w:p>
        </w:tc>
      </w:tr>
      <w:tr w:rsidR="00121BCF" w:rsidRPr="00526915" w14:paraId="7EB36F76"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4F85F8B4" w14:textId="77777777" w:rsidR="00121BCF" w:rsidRPr="00BA46A4" w:rsidRDefault="00121BCF" w:rsidP="0041781E">
            <w:pPr>
              <w:spacing w:after="0"/>
              <w:contextualSpacing w:val="0"/>
              <w:jc w:val="left"/>
              <w:rPr>
                <w:rFonts w:eastAsia="Times New Roman"/>
                <w:sz w:val="18"/>
                <w:szCs w:val="18"/>
                <w:lang w:eastAsia="hu-HU"/>
              </w:rPr>
            </w:pPr>
            <w:r w:rsidRPr="00BA46A4">
              <w:rPr>
                <w:rFonts w:eastAsia="Times New Roman"/>
                <w:sz w:val="18"/>
                <w:szCs w:val="18"/>
                <w:lang w:eastAsia="hu-HU"/>
              </w:rPr>
              <w:t>BTAN3020MA-K5</w:t>
            </w:r>
          </w:p>
        </w:tc>
        <w:tc>
          <w:tcPr>
            <w:tcW w:w="3706" w:type="dxa"/>
            <w:tcBorders>
              <w:top w:val="single" w:sz="8" w:space="0" w:color="auto"/>
              <w:left w:val="single" w:sz="8" w:space="0" w:color="auto"/>
              <w:bottom w:val="single" w:sz="8" w:space="0" w:color="auto"/>
              <w:right w:val="single" w:sz="8" w:space="0" w:color="auto"/>
            </w:tcBorders>
            <w:vAlign w:val="center"/>
          </w:tcPr>
          <w:p w14:paraId="61A2EA7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 xml:space="preserve">Diplomamunka-írás 2   </w:t>
            </w:r>
          </w:p>
        </w:tc>
        <w:tc>
          <w:tcPr>
            <w:tcW w:w="794" w:type="dxa"/>
            <w:tcBorders>
              <w:top w:val="single" w:sz="8" w:space="0" w:color="auto"/>
              <w:left w:val="single" w:sz="8" w:space="0" w:color="auto"/>
              <w:bottom w:val="single" w:sz="8" w:space="0" w:color="auto"/>
              <w:right w:val="single" w:sz="8" w:space="0" w:color="auto"/>
            </w:tcBorders>
          </w:tcPr>
          <w:p w14:paraId="420A4966" w14:textId="77777777" w:rsidR="00121BCF" w:rsidRPr="00526915" w:rsidRDefault="00121BCF" w:rsidP="0041781E">
            <w:pPr>
              <w:spacing w:after="0"/>
              <w:contextualSpacing w:val="0"/>
              <w:jc w:val="left"/>
              <w:rPr>
                <w:rFonts w:eastAsia="Times New Roman"/>
                <w:sz w:val="18"/>
                <w:szCs w:val="18"/>
                <w:lang w:eastAsia="hu-HU"/>
              </w:rPr>
            </w:pPr>
            <w:r>
              <w:rPr>
                <w:rFonts w:eastAsia="Times New Roman"/>
                <w:sz w:val="18"/>
                <w:szCs w:val="18"/>
                <w:lang w:eastAsia="hu-HU"/>
              </w:rPr>
              <w:t xml:space="preserve"> 2</w:t>
            </w:r>
          </w:p>
        </w:tc>
        <w:tc>
          <w:tcPr>
            <w:tcW w:w="794" w:type="dxa"/>
            <w:tcBorders>
              <w:top w:val="single" w:sz="8" w:space="0" w:color="auto"/>
              <w:left w:val="single" w:sz="8" w:space="0" w:color="auto"/>
              <w:bottom w:val="single" w:sz="8" w:space="0" w:color="auto"/>
              <w:right w:val="single" w:sz="8" w:space="0" w:color="auto"/>
            </w:tcBorders>
            <w:vAlign w:val="center"/>
          </w:tcPr>
          <w:p w14:paraId="1FAEAA4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gyj.</w:t>
            </w:r>
          </w:p>
        </w:tc>
        <w:tc>
          <w:tcPr>
            <w:tcW w:w="794" w:type="dxa"/>
            <w:tcBorders>
              <w:top w:val="single" w:sz="8" w:space="0" w:color="auto"/>
              <w:left w:val="single" w:sz="8" w:space="0" w:color="auto"/>
              <w:bottom w:val="single" w:sz="8" w:space="0" w:color="auto"/>
            </w:tcBorders>
            <w:vAlign w:val="center"/>
          </w:tcPr>
          <w:p w14:paraId="0AC7C9BA"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5</w:t>
            </w:r>
          </w:p>
        </w:tc>
        <w:tc>
          <w:tcPr>
            <w:tcW w:w="1531" w:type="dxa"/>
            <w:tcBorders>
              <w:top w:val="single" w:sz="4" w:space="0" w:color="auto"/>
              <w:left w:val="single" w:sz="4" w:space="0" w:color="auto"/>
              <w:bottom w:val="single" w:sz="4" w:space="0" w:color="auto"/>
              <w:right w:val="single" w:sz="4" w:space="0" w:color="auto"/>
            </w:tcBorders>
          </w:tcPr>
          <w:p w14:paraId="2D92AD2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6F0A718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4.</w:t>
            </w:r>
          </w:p>
        </w:tc>
      </w:tr>
      <w:tr w:rsidR="00121BCF" w:rsidRPr="00526915" w14:paraId="6B900150" w14:textId="77777777" w:rsidTr="0041781E">
        <w:trPr>
          <w:cantSplit/>
        </w:trPr>
        <w:tc>
          <w:tcPr>
            <w:tcW w:w="1582" w:type="dxa"/>
            <w:tcBorders>
              <w:top w:val="single" w:sz="8" w:space="0" w:color="auto"/>
              <w:left w:val="single" w:sz="8" w:space="0" w:color="auto"/>
              <w:bottom w:val="single" w:sz="8" w:space="0" w:color="auto"/>
              <w:right w:val="single" w:sz="8" w:space="0" w:color="auto"/>
            </w:tcBorders>
            <w:vAlign w:val="center"/>
          </w:tcPr>
          <w:p w14:paraId="44C7ED1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BTAN3021MA</w:t>
            </w:r>
          </w:p>
        </w:tc>
        <w:tc>
          <w:tcPr>
            <w:tcW w:w="3706" w:type="dxa"/>
            <w:tcBorders>
              <w:top w:val="single" w:sz="8" w:space="0" w:color="auto"/>
              <w:left w:val="single" w:sz="8" w:space="0" w:color="auto"/>
              <w:bottom w:val="single" w:sz="8" w:space="0" w:color="auto"/>
              <w:right w:val="single" w:sz="8" w:space="0" w:color="auto"/>
            </w:tcBorders>
            <w:vAlign w:val="center"/>
          </w:tcPr>
          <w:p w14:paraId="44DF627F"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Diplomamunka</w:t>
            </w:r>
          </w:p>
        </w:tc>
        <w:tc>
          <w:tcPr>
            <w:tcW w:w="794" w:type="dxa"/>
            <w:tcBorders>
              <w:top w:val="single" w:sz="8" w:space="0" w:color="auto"/>
              <w:left w:val="single" w:sz="8" w:space="0" w:color="auto"/>
              <w:bottom w:val="single" w:sz="8" w:space="0" w:color="auto"/>
              <w:right w:val="single" w:sz="8" w:space="0" w:color="auto"/>
            </w:tcBorders>
          </w:tcPr>
          <w:p w14:paraId="48D2857E"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single" w:sz="8" w:space="0" w:color="auto"/>
              <w:bottom w:val="single" w:sz="8" w:space="0" w:color="auto"/>
              <w:right w:val="single" w:sz="8" w:space="0" w:color="auto"/>
            </w:tcBorders>
            <w:vAlign w:val="center"/>
          </w:tcPr>
          <w:p w14:paraId="4F58071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diploma-</w:t>
            </w:r>
          </w:p>
          <w:p w14:paraId="7F13FE46"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terv jegy</w:t>
            </w:r>
          </w:p>
        </w:tc>
        <w:tc>
          <w:tcPr>
            <w:tcW w:w="794" w:type="dxa"/>
            <w:tcBorders>
              <w:top w:val="single" w:sz="8" w:space="0" w:color="auto"/>
              <w:left w:val="single" w:sz="8" w:space="0" w:color="auto"/>
              <w:bottom w:val="single" w:sz="8" w:space="0" w:color="auto"/>
            </w:tcBorders>
            <w:vAlign w:val="center"/>
          </w:tcPr>
          <w:p w14:paraId="3D0EC13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10</w:t>
            </w:r>
          </w:p>
        </w:tc>
        <w:tc>
          <w:tcPr>
            <w:tcW w:w="1531" w:type="dxa"/>
            <w:tcBorders>
              <w:top w:val="single" w:sz="4" w:space="0" w:color="auto"/>
              <w:left w:val="single" w:sz="4" w:space="0" w:color="auto"/>
              <w:bottom w:val="single" w:sz="4" w:space="0" w:color="auto"/>
              <w:right w:val="single" w:sz="4" w:space="0" w:color="auto"/>
            </w:tcBorders>
          </w:tcPr>
          <w:p w14:paraId="7A17F3BC"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03EE6471"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4.</w:t>
            </w:r>
          </w:p>
        </w:tc>
      </w:tr>
      <w:tr w:rsidR="00121BCF" w:rsidRPr="00526915" w14:paraId="43F07A86" w14:textId="77777777" w:rsidTr="0041781E">
        <w:trPr>
          <w:cantSplit/>
        </w:trPr>
        <w:tc>
          <w:tcPr>
            <w:tcW w:w="1582" w:type="dxa"/>
            <w:tcBorders>
              <w:top w:val="single" w:sz="8" w:space="0" w:color="auto"/>
              <w:left w:val="single" w:sz="8" w:space="0" w:color="auto"/>
              <w:bottom w:val="single" w:sz="8" w:space="0" w:color="auto"/>
              <w:right w:val="single" w:sz="8" w:space="0" w:color="auto"/>
            </w:tcBorders>
          </w:tcPr>
          <w:p w14:paraId="0E8F5818" w14:textId="77777777" w:rsidR="00121BCF" w:rsidRPr="00526915" w:rsidRDefault="00121BCF" w:rsidP="0041781E">
            <w:pPr>
              <w:spacing w:after="0"/>
              <w:contextualSpacing w:val="0"/>
              <w:jc w:val="left"/>
              <w:rPr>
                <w:rFonts w:eastAsia="Times New Roman"/>
                <w:sz w:val="18"/>
                <w:szCs w:val="18"/>
                <w:lang w:eastAsia="hu-HU"/>
              </w:rPr>
            </w:pPr>
          </w:p>
        </w:tc>
        <w:tc>
          <w:tcPr>
            <w:tcW w:w="3706" w:type="dxa"/>
            <w:tcBorders>
              <w:top w:val="single" w:sz="8" w:space="0" w:color="auto"/>
              <w:left w:val="single" w:sz="8" w:space="0" w:color="auto"/>
              <w:bottom w:val="single" w:sz="8" w:space="0" w:color="auto"/>
              <w:right w:val="single" w:sz="8" w:space="0" w:color="auto"/>
            </w:tcBorders>
            <w:vAlign w:val="center"/>
          </w:tcPr>
          <w:p w14:paraId="2C335847"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Diplomamunka-védés</w:t>
            </w:r>
          </w:p>
        </w:tc>
        <w:tc>
          <w:tcPr>
            <w:tcW w:w="794" w:type="dxa"/>
            <w:tcBorders>
              <w:top w:val="single" w:sz="8" w:space="0" w:color="auto"/>
              <w:left w:val="single" w:sz="8" w:space="0" w:color="auto"/>
              <w:bottom w:val="single" w:sz="8" w:space="0" w:color="auto"/>
              <w:right w:val="single" w:sz="8" w:space="0" w:color="auto"/>
            </w:tcBorders>
          </w:tcPr>
          <w:p w14:paraId="48CE612D"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single" w:sz="8" w:space="0" w:color="auto"/>
              <w:bottom w:val="single" w:sz="8" w:space="0" w:color="auto"/>
              <w:right w:val="single" w:sz="8" w:space="0" w:color="auto"/>
            </w:tcBorders>
            <w:vAlign w:val="center"/>
          </w:tcPr>
          <w:p w14:paraId="3072DCD5"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zv.</w:t>
            </w:r>
          </w:p>
        </w:tc>
        <w:tc>
          <w:tcPr>
            <w:tcW w:w="794" w:type="dxa"/>
            <w:tcBorders>
              <w:top w:val="single" w:sz="8" w:space="0" w:color="auto"/>
              <w:left w:val="single" w:sz="8" w:space="0" w:color="auto"/>
              <w:bottom w:val="single" w:sz="8" w:space="0" w:color="auto"/>
            </w:tcBorders>
            <w:vAlign w:val="center"/>
          </w:tcPr>
          <w:p w14:paraId="418E96EB"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0</w:t>
            </w:r>
          </w:p>
        </w:tc>
        <w:tc>
          <w:tcPr>
            <w:tcW w:w="1531" w:type="dxa"/>
            <w:tcBorders>
              <w:top w:val="single" w:sz="4" w:space="0" w:color="auto"/>
              <w:left w:val="single" w:sz="4" w:space="0" w:color="auto"/>
              <w:bottom w:val="single" w:sz="4" w:space="0" w:color="auto"/>
              <w:right w:val="single" w:sz="4" w:space="0" w:color="auto"/>
            </w:tcBorders>
          </w:tcPr>
          <w:p w14:paraId="16409069"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c>
          <w:tcPr>
            <w:tcW w:w="794" w:type="dxa"/>
            <w:tcBorders>
              <w:top w:val="single" w:sz="8" w:space="0" w:color="auto"/>
              <w:left w:val="nil"/>
              <w:bottom w:val="single" w:sz="8" w:space="0" w:color="auto"/>
              <w:right w:val="single" w:sz="8" w:space="0" w:color="auto"/>
            </w:tcBorders>
          </w:tcPr>
          <w:p w14:paraId="45F0DA38" w14:textId="77777777" w:rsidR="00121BCF" w:rsidRPr="00526915" w:rsidRDefault="00121BCF" w:rsidP="0041781E">
            <w:pPr>
              <w:spacing w:after="0"/>
              <w:contextualSpacing w:val="0"/>
              <w:jc w:val="left"/>
              <w:rPr>
                <w:rFonts w:eastAsia="Times New Roman"/>
                <w:sz w:val="18"/>
                <w:szCs w:val="18"/>
                <w:lang w:eastAsia="hu-HU"/>
              </w:rPr>
            </w:pPr>
            <w:r w:rsidRPr="00526915">
              <w:rPr>
                <w:rFonts w:eastAsia="Times New Roman"/>
                <w:sz w:val="18"/>
                <w:szCs w:val="18"/>
                <w:lang w:eastAsia="hu-HU"/>
              </w:rPr>
              <w:t>-</w:t>
            </w:r>
          </w:p>
        </w:tc>
      </w:tr>
    </w:tbl>
    <w:p w14:paraId="7B993AE5" w14:textId="77777777" w:rsidR="00121BCF" w:rsidRPr="00526915" w:rsidRDefault="00121BCF" w:rsidP="00121BCF">
      <w:pPr>
        <w:spacing w:after="0"/>
        <w:contextualSpacing w:val="0"/>
        <w:jc w:val="left"/>
        <w:rPr>
          <w:rFonts w:eastAsia="Times New Roman"/>
          <w:lang w:eastAsia="hu-HU"/>
        </w:rPr>
      </w:pPr>
    </w:p>
    <w:p w14:paraId="407569B0" w14:textId="77777777" w:rsidR="00121BCF" w:rsidRPr="00526915" w:rsidRDefault="00121BCF" w:rsidP="00121BCF">
      <w:pPr>
        <w:spacing w:before="120" w:after="0"/>
        <w:contextualSpacing w:val="0"/>
        <w:rPr>
          <w:rFonts w:eastAsia="Times New Roman"/>
          <w:sz w:val="16"/>
          <w:lang w:eastAsia="hu-HU"/>
        </w:rPr>
      </w:pPr>
      <w:r w:rsidRPr="00526915">
        <w:rPr>
          <w:rFonts w:eastAsia="Times New Roman"/>
          <w:sz w:val="16"/>
          <w:lang w:eastAsia="hu-HU"/>
        </w:rPr>
        <w:t>*A differenciált szakmai tárgyak felvehetők a 2-4. félév bármelyikében, tetszőleges sorrendben</w:t>
      </w:r>
      <w:r>
        <w:rPr>
          <w:rFonts w:eastAsia="Times New Roman"/>
          <w:sz w:val="16"/>
          <w:lang w:eastAsia="hu-HU"/>
        </w:rPr>
        <w:t>.</w:t>
      </w:r>
      <w:r w:rsidRPr="00526915">
        <w:rPr>
          <w:rFonts w:eastAsia="Times New Roman"/>
          <w:sz w:val="16"/>
          <w:lang w:eastAsia="hu-HU"/>
        </w:rPr>
        <w:t xml:space="preserve"> (</w:t>
      </w:r>
      <w:r>
        <w:rPr>
          <w:rFonts w:eastAsia="Times New Roman"/>
          <w:sz w:val="16"/>
          <w:lang w:eastAsia="hu-HU"/>
        </w:rPr>
        <w:t>A</w:t>
      </w:r>
      <w:r w:rsidRPr="00526915">
        <w:rPr>
          <w:rFonts w:eastAsia="Times New Roman"/>
          <w:sz w:val="16"/>
          <w:lang w:eastAsia="hu-HU"/>
        </w:rPr>
        <w:t xml:space="preserve">z első félévben azért nem, mert az Alapozó ismeretek és a Szakmai törzsanyag közül az első félévre meghirdetettek teljesítése </w:t>
      </w:r>
      <w:r>
        <w:rPr>
          <w:rFonts w:eastAsia="Times New Roman"/>
          <w:sz w:val="16"/>
          <w:lang w:eastAsia="hu-HU"/>
        </w:rPr>
        <w:t>alap</w:t>
      </w:r>
      <w:r w:rsidRPr="00526915">
        <w:rPr>
          <w:rFonts w:eastAsia="Times New Roman"/>
          <w:sz w:val="16"/>
          <w:lang w:eastAsia="hu-HU"/>
        </w:rPr>
        <w:t>feltétele a differenciált tárgyak felvételének). Az áttekinthetőség kedvéért az óraterhelést a hálóban a tantárgyak sorrendjében és egyenletes eloszlásban szerepeltettük. A zárójelbe tett óraszám tehát arra utal, hogy a tantárgy felvehető ugyan abban a félévben is, ám a kreditszám kiszámításához csak a zárójelbe nem tett számokat kell figyelembe venni.</w:t>
      </w:r>
    </w:p>
    <w:p w14:paraId="73646092" w14:textId="77777777" w:rsidR="00121BCF" w:rsidRPr="00526915" w:rsidRDefault="00121BCF" w:rsidP="00121BCF">
      <w:pPr>
        <w:spacing w:after="0"/>
        <w:contextualSpacing w:val="0"/>
        <w:rPr>
          <w:rFonts w:eastAsia="Times New Roman"/>
          <w:sz w:val="16"/>
          <w:lang w:eastAsia="hu-HU"/>
        </w:rPr>
      </w:pPr>
      <w:r w:rsidRPr="00526915">
        <w:rPr>
          <w:rFonts w:eastAsia="Times New Roman"/>
          <w:sz w:val="16"/>
          <w:lang w:eastAsia="hu-HU"/>
        </w:rPr>
        <w:t>** Szabadon választható tárgy lehet a kar, az egyetem, vagy akár más egyetem kínálatából választott bármely tárgy, beleértve természetesen a saját differenciált szakmai anyagot képező kurzusainkat is (különös tekintettel a diplomamunkára való felkészülésre).</w:t>
      </w:r>
    </w:p>
    <w:p w14:paraId="6CD9C6DC" w14:textId="77777777" w:rsidR="00121BCF" w:rsidRPr="00526915" w:rsidRDefault="00121BCF" w:rsidP="00121BCF">
      <w:pPr>
        <w:spacing w:after="0"/>
        <w:contextualSpacing w:val="0"/>
        <w:rPr>
          <w:rFonts w:eastAsia="Times New Roman"/>
          <w:sz w:val="16"/>
          <w:lang w:eastAsia="hu-HU"/>
        </w:rPr>
      </w:pPr>
      <w:r w:rsidRPr="00526915">
        <w:rPr>
          <w:rFonts w:eastAsia="Times New Roman"/>
          <w:sz w:val="16"/>
          <w:lang w:eastAsia="hu-HU"/>
        </w:rPr>
        <w:t xml:space="preserve">*** A diplomamunkához rendelt 20 kredit megoszlása: kétszer 5 kredit diplomamunka-írás a </w:t>
      </w:r>
      <w:smartTag w:uri="urn:schemas-microsoft-com:office:smarttags" w:element="stockticker">
        <w:r w:rsidRPr="00526915">
          <w:rPr>
            <w:rFonts w:eastAsia="Times New Roman"/>
            <w:sz w:val="16"/>
            <w:lang w:eastAsia="hu-HU"/>
          </w:rPr>
          <w:t>III</w:t>
        </w:r>
      </w:smartTag>
      <w:r w:rsidRPr="00526915">
        <w:rPr>
          <w:rFonts w:eastAsia="Times New Roman"/>
          <w:sz w:val="16"/>
          <w:lang w:eastAsia="hu-HU"/>
        </w:rPr>
        <w:t xml:space="preserve">. és IV. félévekben, illetve 10 kredit magára a diplomamunkára. </w:t>
      </w:r>
    </w:p>
    <w:p w14:paraId="79AECFA4" w14:textId="77777777" w:rsidR="00121BCF" w:rsidRPr="00526915" w:rsidRDefault="00121BCF" w:rsidP="00121BCF">
      <w:pPr>
        <w:spacing w:after="0"/>
        <w:contextualSpacing w:val="0"/>
        <w:rPr>
          <w:rFonts w:eastAsia="Times New Roman"/>
          <w:sz w:val="16"/>
          <w:lang w:eastAsia="hu-HU"/>
        </w:rPr>
      </w:pPr>
    </w:p>
    <w:p w14:paraId="4260D22B" w14:textId="77777777" w:rsidR="0059368D" w:rsidRDefault="0059368D"/>
    <w:sectPr w:rsidR="005936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F2F18" w14:textId="77777777" w:rsidR="00C42766" w:rsidRDefault="00C42766" w:rsidP="00121BCF">
      <w:pPr>
        <w:spacing w:after="0"/>
      </w:pPr>
      <w:r>
        <w:separator/>
      </w:r>
    </w:p>
  </w:endnote>
  <w:endnote w:type="continuationSeparator" w:id="0">
    <w:p w14:paraId="715ACEFF" w14:textId="77777777" w:rsidR="00C42766" w:rsidRDefault="00C42766" w:rsidP="00121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1CD1F" w14:textId="77777777" w:rsidR="009C16C2" w:rsidRDefault="009C16C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6878" w14:textId="77777777" w:rsidR="009C16C2" w:rsidRDefault="009C16C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6A94" w14:textId="77777777" w:rsidR="009C16C2" w:rsidRDefault="009C16C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2E5BA" w14:textId="77777777" w:rsidR="00C42766" w:rsidRDefault="00C42766" w:rsidP="00121BCF">
      <w:pPr>
        <w:spacing w:after="0"/>
      </w:pPr>
      <w:r>
        <w:separator/>
      </w:r>
    </w:p>
  </w:footnote>
  <w:footnote w:type="continuationSeparator" w:id="0">
    <w:p w14:paraId="66C5A9AE" w14:textId="77777777" w:rsidR="00C42766" w:rsidRDefault="00C42766" w:rsidP="00121B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AEEB" w14:textId="77777777" w:rsidR="009C16C2" w:rsidRDefault="009C16C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D877C" w14:textId="325F5E7C" w:rsidR="00121BCF" w:rsidRDefault="00121BCF">
    <w:pPr>
      <w:pStyle w:val="lfej"/>
    </w:pPr>
    <w:r>
      <w:t>A Debreceni Egyetem képzési programja 20</w:t>
    </w:r>
    <w:r w:rsidR="00050C26">
      <w:t>22</w:t>
    </w:r>
    <w:r>
      <w:t>/202</w:t>
    </w:r>
    <w:r w:rsidR="00050C26">
      <w:t>3-tól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4FC5E" w14:textId="77777777" w:rsidR="009C16C2" w:rsidRDefault="009C16C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13912"/>
    <w:multiLevelType w:val="hybridMultilevel"/>
    <w:tmpl w:val="D968E5F6"/>
    <w:lvl w:ilvl="0" w:tplc="FFFFFFFF">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FFFFFFFF">
      <w:start w:val="1"/>
      <w:numFmt w:val="bullet"/>
      <w:pStyle w:val="Cmsor3"/>
      <w:lvlText w:val=""/>
      <w:lvlJc w:val="left"/>
      <w:pPr>
        <w:tabs>
          <w:tab w:val="num" w:pos="2160"/>
        </w:tabs>
        <w:ind w:left="2160" w:hanging="360"/>
      </w:pPr>
      <w:rPr>
        <w:rFonts w:ascii="Wingdings" w:hAnsi="Wingdings" w:hint="default"/>
      </w:rPr>
    </w:lvl>
    <w:lvl w:ilvl="3" w:tplc="FFFFFFFF">
      <w:start w:val="1"/>
      <w:numFmt w:val="bullet"/>
      <w:pStyle w:val="Cmsor4"/>
      <w:lvlText w:val=""/>
      <w:lvlJc w:val="left"/>
      <w:pPr>
        <w:tabs>
          <w:tab w:val="num" w:pos="2880"/>
        </w:tabs>
        <w:ind w:left="2880" w:hanging="360"/>
      </w:pPr>
      <w:rPr>
        <w:rFonts w:ascii="Symbol" w:hAnsi="Symbol" w:hint="default"/>
      </w:rPr>
    </w:lvl>
    <w:lvl w:ilvl="4" w:tplc="FFFFFFFF" w:tentative="1">
      <w:start w:val="1"/>
      <w:numFmt w:val="bullet"/>
      <w:pStyle w:val="Cmsor5"/>
      <w:lvlText w:val="o"/>
      <w:lvlJc w:val="left"/>
      <w:pPr>
        <w:tabs>
          <w:tab w:val="num" w:pos="3600"/>
        </w:tabs>
        <w:ind w:left="3600" w:hanging="360"/>
      </w:pPr>
      <w:rPr>
        <w:rFonts w:ascii="Courier New" w:hAnsi="Courier New" w:cs="Courier New" w:hint="default"/>
      </w:rPr>
    </w:lvl>
    <w:lvl w:ilvl="5" w:tplc="FFFFFFFF">
      <w:start w:val="1"/>
      <w:numFmt w:val="bullet"/>
      <w:pStyle w:val="Cmsor6"/>
      <w:lvlText w:val=""/>
      <w:lvlJc w:val="left"/>
      <w:pPr>
        <w:tabs>
          <w:tab w:val="num" w:pos="4320"/>
        </w:tabs>
        <w:ind w:left="4320" w:hanging="360"/>
      </w:pPr>
      <w:rPr>
        <w:rFonts w:ascii="Wingdings" w:hAnsi="Wingdings" w:hint="default"/>
      </w:rPr>
    </w:lvl>
    <w:lvl w:ilvl="6" w:tplc="FFFFFFFF">
      <w:start w:val="1"/>
      <w:numFmt w:val="bullet"/>
      <w:pStyle w:val="Cmsor7"/>
      <w:lvlText w:val=""/>
      <w:lvlJc w:val="left"/>
      <w:pPr>
        <w:tabs>
          <w:tab w:val="num" w:pos="5040"/>
        </w:tabs>
        <w:ind w:left="5040" w:hanging="360"/>
      </w:pPr>
      <w:rPr>
        <w:rFonts w:ascii="Symbol" w:hAnsi="Symbol" w:hint="default"/>
      </w:rPr>
    </w:lvl>
    <w:lvl w:ilvl="7" w:tplc="FFFFFFFF">
      <w:start w:val="1"/>
      <w:numFmt w:val="bullet"/>
      <w:pStyle w:val="Cmsor8"/>
      <w:lvlText w:val="o"/>
      <w:lvlJc w:val="left"/>
      <w:pPr>
        <w:tabs>
          <w:tab w:val="num" w:pos="5760"/>
        </w:tabs>
        <w:ind w:left="5760" w:hanging="360"/>
      </w:pPr>
      <w:rPr>
        <w:rFonts w:ascii="Courier New" w:hAnsi="Courier New" w:cs="Courier New" w:hint="default"/>
      </w:rPr>
    </w:lvl>
    <w:lvl w:ilvl="8" w:tplc="FFFFFFFF" w:tentative="1">
      <w:start w:val="1"/>
      <w:numFmt w:val="bullet"/>
      <w:pStyle w:val="Cmsor9"/>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CF"/>
    <w:rsid w:val="0003350A"/>
    <w:rsid w:val="00050C26"/>
    <w:rsid w:val="000D5C01"/>
    <w:rsid w:val="00121BCF"/>
    <w:rsid w:val="00177012"/>
    <w:rsid w:val="002866F1"/>
    <w:rsid w:val="002B31A7"/>
    <w:rsid w:val="0059368D"/>
    <w:rsid w:val="0062155D"/>
    <w:rsid w:val="006E2120"/>
    <w:rsid w:val="00843AA2"/>
    <w:rsid w:val="009C16C2"/>
    <w:rsid w:val="00A81DA6"/>
    <w:rsid w:val="00B12ABC"/>
    <w:rsid w:val="00C27142"/>
    <w:rsid w:val="00C30876"/>
    <w:rsid w:val="00C42766"/>
    <w:rsid w:val="00C879A4"/>
    <w:rsid w:val="00DF3B59"/>
    <w:rsid w:val="00F448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E932E4"/>
  <w15:chartTrackingRefBased/>
  <w15:docId w15:val="{212C97FD-9EFE-4983-BB0C-D0DCBDF1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1BCF"/>
    <w:pPr>
      <w:spacing w:after="120" w:line="240" w:lineRule="auto"/>
      <w:contextualSpacing/>
      <w:jc w:val="both"/>
    </w:pPr>
    <w:rPr>
      <w:rFonts w:ascii="Times New Roman" w:eastAsia="Calibri" w:hAnsi="Times New Roman" w:cs="Times New Roman"/>
    </w:rPr>
  </w:style>
  <w:style w:type="paragraph" w:styleId="Cmsor2">
    <w:name w:val="heading 2"/>
    <w:basedOn w:val="Norml"/>
    <w:next w:val="Norml"/>
    <w:link w:val="Cmsor2Char"/>
    <w:unhideWhenUsed/>
    <w:qFormat/>
    <w:rsid w:val="00121BCF"/>
    <w:pPr>
      <w:keepNext/>
      <w:keepLines/>
      <w:numPr>
        <w:ilvl w:val="1"/>
        <w:numId w:val="1"/>
      </w:numPr>
      <w:shd w:val="clear" w:color="auto" w:fill="DEEAF6"/>
      <w:tabs>
        <w:tab w:val="clear" w:pos="1442"/>
      </w:tabs>
      <w:spacing w:before="40" w:after="0"/>
      <w:ind w:left="0" w:firstLine="0"/>
      <w:jc w:val="center"/>
      <w:outlineLvl w:val="1"/>
    </w:pPr>
    <w:rPr>
      <w:rFonts w:eastAsia="Times New Roman"/>
      <w:color w:val="2E74B5"/>
      <w:sz w:val="26"/>
      <w:szCs w:val="26"/>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121BCF"/>
    <w:pPr>
      <w:keepNext/>
      <w:keepLines/>
      <w:numPr>
        <w:ilvl w:val="2"/>
        <w:numId w:val="1"/>
      </w:numPr>
      <w:tabs>
        <w:tab w:val="clear" w:pos="2160"/>
      </w:tabs>
      <w:spacing w:before="40" w:after="0"/>
      <w:ind w:left="720" w:hanging="432"/>
      <w:outlineLvl w:val="2"/>
    </w:pPr>
    <w:rPr>
      <w:rFonts w:ascii="Calibri Light" w:eastAsia="Times New Roman" w:hAnsi="Calibri Light"/>
      <w:color w:val="1F4D78"/>
      <w:sz w:val="24"/>
      <w:szCs w:val="24"/>
    </w:rPr>
  </w:style>
  <w:style w:type="paragraph" w:styleId="Cmsor4">
    <w:name w:val="heading 4"/>
    <w:basedOn w:val="Norml"/>
    <w:next w:val="Norml"/>
    <w:link w:val="Cmsor4Char"/>
    <w:qFormat/>
    <w:rsid w:val="00121BCF"/>
    <w:pPr>
      <w:keepNext/>
      <w:keepLines/>
      <w:numPr>
        <w:ilvl w:val="3"/>
        <w:numId w:val="1"/>
      </w:numPr>
      <w:tabs>
        <w:tab w:val="clear" w:pos="2880"/>
      </w:tabs>
      <w:spacing w:before="40" w:after="0"/>
      <w:ind w:left="864" w:hanging="144"/>
      <w:outlineLvl w:val="3"/>
    </w:pPr>
    <w:rPr>
      <w:rFonts w:ascii="Calibri Light" w:eastAsia="Times New Roman" w:hAnsi="Calibri Light"/>
      <w:i/>
      <w:iCs/>
      <w:color w:val="2E74B5"/>
    </w:rPr>
  </w:style>
  <w:style w:type="paragraph" w:styleId="Cmsor5">
    <w:name w:val="heading 5"/>
    <w:basedOn w:val="Norml"/>
    <w:next w:val="Norml"/>
    <w:link w:val="Cmsor5Char"/>
    <w:qFormat/>
    <w:rsid w:val="00121BCF"/>
    <w:pPr>
      <w:keepNext/>
      <w:keepLines/>
      <w:numPr>
        <w:ilvl w:val="4"/>
        <w:numId w:val="1"/>
      </w:numPr>
      <w:tabs>
        <w:tab w:val="clear" w:pos="3600"/>
      </w:tabs>
      <w:spacing w:before="40" w:after="0"/>
      <w:ind w:left="1008" w:hanging="432"/>
      <w:outlineLvl w:val="4"/>
    </w:pPr>
    <w:rPr>
      <w:rFonts w:ascii="Calibri Light" w:eastAsia="Times New Roman" w:hAnsi="Calibri Light"/>
      <w:color w:val="2E74B5"/>
    </w:rPr>
  </w:style>
  <w:style w:type="paragraph" w:styleId="Cmsor6">
    <w:name w:val="heading 6"/>
    <w:basedOn w:val="Norml"/>
    <w:next w:val="Norml"/>
    <w:link w:val="Cmsor6Char"/>
    <w:qFormat/>
    <w:rsid w:val="00121BCF"/>
    <w:pPr>
      <w:keepNext/>
      <w:keepLines/>
      <w:numPr>
        <w:ilvl w:val="5"/>
        <w:numId w:val="1"/>
      </w:numPr>
      <w:tabs>
        <w:tab w:val="clear" w:pos="4320"/>
      </w:tabs>
      <w:spacing w:before="40" w:after="0"/>
      <w:ind w:left="1152" w:hanging="432"/>
      <w:outlineLvl w:val="5"/>
    </w:pPr>
    <w:rPr>
      <w:rFonts w:ascii="Calibri Light" w:eastAsia="Times New Roman" w:hAnsi="Calibri Light"/>
      <w:color w:val="1F4D78"/>
    </w:rPr>
  </w:style>
  <w:style w:type="paragraph" w:styleId="Cmsor7">
    <w:name w:val="heading 7"/>
    <w:basedOn w:val="Norml"/>
    <w:next w:val="Norml"/>
    <w:link w:val="Cmsor7Char"/>
    <w:qFormat/>
    <w:rsid w:val="00121BCF"/>
    <w:pPr>
      <w:keepNext/>
      <w:keepLines/>
      <w:numPr>
        <w:ilvl w:val="6"/>
        <w:numId w:val="1"/>
      </w:numPr>
      <w:tabs>
        <w:tab w:val="clear" w:pos="5040"/>
      </w:tabs>
      <w:spacing w:before="40" w:after="0"/>
      <w:ind w:left="1296" w:hanging="288"/>
      <w:outlineLvl w:val="6"/>
    </w:pPr>
    <w:rPr>
      <w:rFonts w:ascii="Calibri Light" w:eastAsia="Times New Roman" w:hAnsi="Calibri Light"/>
      <w:i/>
      <w:iCs/>
      <w:color w:val="1F4D78"/>
    </w:rPr>
  </w:style>
  <w:style w:type="paragraph" w:styleId="Cmsor8">
    <w:name w:val="heading 8"/>
    <w:basedOn w:val="Norml"/>
    <w:next w:val="Norml"/>
    <w:link w:val="Cmsor8Char"/>
    <w:qFormat/>
    <w:rsid w:val="00121BCF"/>
    <w:pPr>
      <w:keepNext/>
      <w:keepLines/>
      <w:numPr>
        <w:ilvl w:val="7"/>
        <w:numId w:val="1"/>
      </w:numPr>
      <w:tabs>
        <w:tab w:val="clear" w:pos="5760"/>
      </w:tabs>
      <w:spacing w:before="40" w:after="0"/>
      <w:ind w:left="1440" w:hanging="432"/>
      <w:outlineLvl w:val="7"/>
    </w:pPr>
    <w:rPr>
      <w:rFonts w:ascii="Calibri Light" w:eastAsia="Times New Roman" w:hAnsi="Calibri Light"/>
      <w:color w:val="272727"/>
      <w:sz w:val="21"/>
      <w:szCs w:val="21"/>
    </w:rPr>
  </w:style>
  <w:style w:type="paragraph" w:styleId="Cmsor9">
    <w:name w:val="heading 9"/>
    <w:basedOn w:val="Norml"/>
    <w:next w:val="Norml"/>
    <w:link w:val="Cmsor9Char"/>
    <w:qFormat/>
    <w:rsid w:val="00121BCF"/>
    <w:pPr>
      <w:keepNext/>
      <w:keepLines/>
      <w:numPr>
        <w:ilvl w:val="8"/>
        <w:numId w:val="1"/>
      </w:numPr>
      <w:tabs>
        <w:tab w:val="clear" w:pos="6480"/>
      </w:tabs>
      <w:spacing w:before="40" w:after="0"/>
      <w:ind w:left="1584" w:hanging="144"/>
      <w:outlineLvl w:val="8"/>
    </w:pPr>
    <w:rPr>
      <w:rFonts w:ascii="Calibri Light" w:eastAsia="Times New Roman" w:hAnsi="Calibri Light"/>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21BCF"/>
    <w:rPr>
      <w:rFonts w:ascii="Times New Roman" w:eastAsia="Times New Roman" w:hAnsi="Times New Roman" w:cs="Times New Roman"/>
      <w:color w:val="2E74B5"/>
      <w:sz w:val="26"/>
      <w:szCs w:val="26"/>
      <w:shd w:val="clear" w:color="auto" w:fill="DEEAF6"/>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basedOn w:val="Bekezdsalapbettpusa"/>
    <w:link w:val="Cmsor3"/>
    <w:rsid w:val="00121BCF"/>
    <w:rPr>
      <w:rFonts w:ascii="Calibri Light" w:eastAsia="Times New Roman" w:hAnsi="Calibri Light" w:cs="Times New Roman"/>
      <w:color w:val="1F4D78"/>
      <w:sz w:val="24"/>
      <w:szCs w:val="24"/>
    </w:rPr>
  </w:style>
  <w:style w:type="character" w:customStyle="1" w:styleId="Cmsor4Char">
    <w:name w:val="Címsor 4 Char"/>
    <w:basedOn w:val="Bekezdsalapbettpusa"/>
    <w:link w:val="Cmsor4"/>
    <w:rsid w:val="00121BCF"/>
    <w:rPr>
      <w:rFonts w:ascii="Calibri Light" w:eastAsia="Times New Roman" w:hAnsi="Calibri Light" w:cs="Times New Roman"/>
      <w:i/>
      <w:iCs/>
      <w:color w:val="2E74B5"/>
    </w:rPr>
  </w:style>
  <w:style w:type="character" w:customStyle="1" w:styleId="Cmsor5Char">
    <w:name w:val="Címsor 5 Char"/>
    <w:basedOn w:val="Bekezdsalapbettpusa"/>
    <w:link w:val="Cmsor5"/>
    <w:rsid w:val="00121BCF"/>
    <w:rPr>
      <w:rFonts w:ascii="Calibri Light" w:eastAsia="Times New Roman" w:hAnsi="Calibri Light" w:cs="Times New Roman"/>
      <w:color w:val="2E74B5"/>
    </w:rPr>
  </w:style>
  <w:style w:type="character" w:customStyle="1" w:styleId="Cmsor6Char">
    <w:name w:val="Címsor 6 Char"/>
    <w:basedOn w:val="Bekezdsalapbettpusa"/>
    <w:link w:val="Cmsor6"/>
    <w:rsid w:val="00121BCF"/>
    <w:rPr>
      <w:rFonts w:ascii="Calibri Light" w:eastAsia="Times New Roman" w:hAnsi="Calibri Light" w:cs="Times New Roman"/>
      <w:color w:val="1F4D78"/>
    </w:rPr>
  </w:style>
  <w:style w:type="character" w:customStyle="1" w:styleId="Cmsor7Char">
    <w:name w:val="Címsor 7 Char"/>
    <w:basedOn w:val="Bekezdsalapbettpusa"/>
    <w:link w:val="Cmsor7"/>
    <w:rsid w:val="00121BCF"/>
    <w:rPr>
      <w:rFonts w:ascii="Calibri Light" w:eastAsia="Times New Roman" w:hAnsi="Calibri Light" w:cs="Times New Roman"/>
      <w:i/>
      <w:iCs/>
      <w:color w:val="1F4D78"/>
    </w:rPr>
  </w:style>
  <w:style w:type="character" w:customStyle="1" w:styleId="Cmsor8Char">
    <w:name w:val="Címsor 8 Char"/>
    <w:basedOn w:val="Bekezdsalapbettpusa"/>
    <w:link w:val="Cmsor8"/>
    <w:rsid w:val="00121BCF"/>
    <w:rPr>
      <w:rFonts w:ascii="Calibri Light" w:eastAsia="Times New Roman" w:hAnsi="Calibri Light" w:cs="Times New Roman"/>
      <w:color w:val="272727"/>
      <w:sz w:val="21"/>
      <w:szCs w:val="21"/>
    </w:rPr>
  </w:style>
  <w:style w:type="character" w:customStyle="1" w:styleId="Cmsor9Char">
    <w:name w:val="Címsor 9 Char"/>
    <w:basedOn w:val="Bekezdsalapbettpusa"/>
    <w:link w:val="Cmsor9"/>
    <w:rsid w:val="00121BCF"/>
    <w:rPr>
      <w:rFonts w:ascii="Calibri Light" w:eastAsia="Times New Roman" w:hAnsi="Calibri Light" w:cs="Times New Roman"/>
      <w:i/>
      <w:iCs/>
      <w:color w:val="272727"/>
      <w:sz w:val="21"/>
      <w:szCs w:val="21"/>
    </w:rPr>
  </w:style>
  <w:style w:type="paragraph" w:customStyle="1" w:styleId="szempont1b-felsorol1">
    <w:name w:val="szempont1b-felsorol1"/>
    <w:basedOn w:val="Norml"/>
    <w:next w:val="Norml"/>
    <w:rsid w:val="00121BCF"/>
    <w:pPr>
      <w:numPr>
        <w:numId w:val="1"/>
      </w:numPr>
      <w:tabs>
        <w:tab w:val="clear" w:pos="816"/>
        <w:tab w:val="num" w:pos="360"/>
      </w:tabs>
      <w:ind w:left="454" w:firstLine="0"/>
    </w:pPr>
    <w:rPr>
      <w:rFonts w:eastAsia="Times New Roman"/>
      <w:noProof/>
      <w:sz w:val="20"/>
      <w:szCs w:val="20"/>
      <w:lang w:eastAsia="hu-HU"/>
    </w:rPr>
  </w:style>
  <w:style w:type="paragraph" w:styleId="lfej">
    <w:name w:val="header"/>
    <w:basedOn w:val="Norml"/>
    <w:link w:val="lfejChar"/>
    <w:uiPriority w:val="99"/>
    <w:unhideWhenUsed/>
    <w:rsid w:val="00121BCF"/>
    <w:pPr>
      <w:tabs>
        <w:tab w:val="center" w:pos="4536"/>
        <w:tab w:val="right" w:pos="9072"/>
      </w:tabs>
      <w:spacing w:after="0"/>
    </w:pPr>
  </w:style>
  <w:style w:type="character" w:customStyle="1" w:styleId="lfejChar">
    <w:name w:val="Élőfej Char"/>
    <w:basedOn w:val="Bekezdsalapbettpusa"/>
    <w:link w:val="lfej"/>
    <w:uiPriority w:val="99"/>
    <w:rsid w:val="00121BCF"/>
    <w:rPr>
      <w:rFonts w:ascii="Times New Roman" w:eastAsia="Calibri" w:hAnsi="Times New Roman" w:cs="Times New Roman"/>
    </w:rPr>
  </w:style>
  <w:style w:type="paragraph" w:styleId="llb">
    <w:name w:val="footer"/>
    <w:basedOn w:val="Norml"/>
    <w:link w:val="llbChar"/>
    <w:uiPriority w:val="99"/>
    <w:unhideWhenUsed/>
    <w:rsid w:val="00121BCF"/>
    <w:pPr>
      <w:tabs>
        <w:tab w:val="center" w:pos="4536"/>
        <w:tab w:val="right" w:pos="9072"/>
      </w:tabs>
      <w:spacing w:after="0"/>
    </w:pPr>
  </w:style>
  <w:style w:type="character" w:customStyle="1" w:styleId="llbChar">
    <w:name w:val="Élőláb Char"/>
    <w:basedOn w:val="Bekezdsalapbettpusa"/>
    <w:link w:val="llb"/>
    <w:uiPriority w:val="99"/>
    <w:rsid w:val="00121BCF"/>
    <w:rPr>
      <w:rFonts w:ascii="Times New Roman" w:eastAsia="Calibri" w:hAnsi="Times New Roman" w:cs="Times New Roman"/>
    </w:rPr>
  </w:style>
  <w:style w:type="paragraph" w:styleId="Buborkszveg">
    <w:name w:val="Balloon Text"/>
    <w:basedOn w:val="Norml"/>
    <w:link w:val="BuborkszvegChar"/>
    <w:uiPriority w:val="99"/>
    <w:semiHidden/>
    <w:unhideWhenUsed/>
    <w:rsid w:val="00050C26"/>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50C26"/>
    <w:rPr>
      <w:rFonts w:ascii="Segoe UI" w:eastAsia="Calibri" w:hAnsi="Segoe UI" w:cs="Segoe UI"/>
      <w:sz w:val="18"/>
      <w:szCs w:val="18"/>
    </w:rPr>
  </w:style>
  <w:style w:type="paragraph" w:styleId="Vltozat">
    <w:name w:val="Revision"/>
    <w:hidden/>
    <w:uiPriority w:val="99"/>
    <w:semiHidden/>
    <w:rsid w:val="00C27142"/>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2170</Words>
  <Characters>12371</Characters>
  <Application>Microsoft Office Word</Application>
  <DocSecurity>0</DocSecurity>
  <Lines>103</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3050 05</cp:lastModifiedBy>
  <cp:revision>6</cp:revision>
  <dcterms:created xsi:type="dcterms:W3CDTF">2023-10-19T12:38:00Z</dcterms:created>
  <dcterms:modified xsi:type="dcterms:W3CDTF">2023-10-19T12:52:00Z</dcterms:modified>
</cp:coreProperties>
</file>