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68E35" w14:textId="77777777" w:rsidR="008662B0" w:rsidRPr="00A9435E" w:rsidRDefault="008662B0" w:rsidP="008662B0">
      <w:pPr>
        <w:autoSpaceDE w:val="0"/>
        <w:autoSpaceDN w:val="0"/>
        <w:adjustRightInd w:val="0"/>
        <w:jc w:val="center"/>
        <w:rPr>
          <w:b/>
          <w:szCs w:val="24"/>
          <w:lang w:val="en-GB"/>
        </w:rPr>
      </w:pPr>
      <w:r w:rsidRPr="00955A7C">
        <w:rPr>
          <w:b/>
          <w:szCs w:val="24"/>
          <w:lang w:val="en-GB"/>
        </w:rPr>
        <w:t>Individual Learner Differences</w:t>
      </w:r>
    </w:p>
    <w:p w14:paraId="003A3A6F" w14:textId="77777777" w:rsidR="008662B0" w:rsidRPr="00955A7C" w:rsidRDefault="008662B0" w:rsidP="008662B0">
      <w:pPr>
        <w:jc w:val="center"/>
        <w:rPr>
          <w:b/>
          <w:lang w:val="en-GB"/>
        </w:rPr>
      </w:pPr>
      <w:r>
        <w:rPr>
          <w:b/>
          <w:lang w:val="en-GB"/>
        </w:rPr>
        <w:t>Autumn Term 2026/27</w:t>
      </w:r>
    </w:p>
    <w:p w14:paraId="54E075A0" w14:textId="77777777" w:rsidR="008662B0" w:rsidRPr="00955A7C" w:rsidRDefault="008662B0" w:rsidP="008662B0">
      <w:pPr>
        <w:autoSpaceDE w:val="0"/>
        <w:autoSpaceDN w:val="0"/>
        <w:adjustRightInd w:val="0"/>
        <w:rPr>
          <w:b/>
          <w:szCs w:val="24"/>
          <w:lang w:val="en-GB"/>
        </w:rPr>
      </w:pPr>
    </w:p>
    <w:p w14:paraId="420D4D49" w14:textId="77777777" w:rsidR="008662B0" w:rsidRPr="00955A7C" w:rsidRDefault="008662B0" w:rsidP="008662B0">
      <w:pPr>
        <w:rPr>
          <w:b/>
          <w:lang w:val="en-GB"/>
        </w:rPr>
      </w:pPr>
      <w:r w:rsidRPr="00955A7C">
        <w:rPr>
          <w:b/>
          <w:lang w:val="en-GB"/>
        </w:rPr>
        <w:t xml:space="preserve">Tutor: </w:t>
      </w:r>
      <w:r>
        <w:rPr>
          <w:b/>
          <w:lang w:val="en-GB"/>
        </w:rPr>
        <w:t xml:space="preserve">Dr. Szabó </w:t>
      </w:r>
      <w:r>
        <w:rPr>
          <w:b/>
        </w:rPr>
        <w:t>Fruzsina</w:t>
      </w:r>
    </w:p>
    <w:p w14:paraId="135AC503" w14:textId="77777777" w:rsidR="008662B0" w:rsidRPr="00955A7C" w:rsidRDefault="008662B0" w:rsidP="008662B0">
      <w:pPr>
        <w:rPr>
          <w:lang w:val="en-GB"/>
        </w:rPr>
      </w:pPr>
      <w:r w:rsidRPr="00955A7C">
        <w:rPr>
          <w:b/>
          <w:lang w:val="en-GB"/>
        </w:rPr>
        <w:t>Office Hours</w:t>
      </w:r>
      <w:r w:rsidRPr="00955A7C">
        <w:rPr>
          <w:lang w:val="en-GB"/>
        </w:rPr>
        <w:t>:</w:t>
      </w:r>
      <w:r>
        <w:rPr>
          <w:lang w:val="en-GB"/>
        </w:rPr>
        <w:t xml:space="preserve"> </w:t>
      </w:r>
      <w:proofErr w:type="spellStart"/>
      <w:r w:rsidRPr="00F94A46">
        <w:t>Monday</w:t>
      </w:r>
      <w:proofErr w:type="spellEnd"/>
      <w:r w:rsidRPr="00F94A46">
        <w:t xml:space="preserve"> 1</w:t>
      </w:r>
      <w:r>
        <w:t>2</w:t>
      </w:r>
      <w:r w:rsidRPr="00F94A46">
        <w:t>.00-1</w:t>
      </w:r>
      <w:r>
        <w:t>3</w:t>
      </w:r>
      <w:r w:rsidRPr="00F94A46">
        <w:t>.00</w:t>
      </w:r>
      <w:r>
        <w:t xml:space="preserve">, </w:t>
      </w:r>
      <w:proofErr w:type="spellStart"/>
      <w:r w:rsidRPr="00F94A46">
        <w:t>Tuesday</w:t>
      </w:r>
      <w:proofErr w:type="spellEnd"/>
      <w:r w:rsidRPr="00F94A46">
        <w:t xml:space="preserve"> 1</w:t>
      </w:r>
      <w:r>
        <w:t>2</w:t>
      </w:r>
      <w:r w:rsidRPr="00F94A46">
        <w:t>.00-1</w:t>
      </w:r>
      <w:r>
        <w:t>3</w:t>
      </w:r>
      <w:r w:rsidRPr="00F94A46">
        <w:t>.00</w:t>
      </w:r>
      <w:r>
        <w:t xml:space="preserve"> </w:t>
      </w:r>
      <w:proofErr w:type="spellStart"/>
      <w:r w:rsidRPr="00F94A46">
        <w:t>or</w:t>
      </w:r>
      <w:proofErr w:type="spellEnd"/>
      <w:r w:rsidRPr="00F94A46">
        <w:t xml:space="preserve"> </w:t>
      </w:r>
      <w:proofErr w:type="spellStart"/>
      <w:r w:rsidRPr="00F94A46">
        <w:t>by</w:t>
      </w:r>
      <w:proofErr w:type="spellEnd"/>
      <w:r w:rsidRPr="00F94A46">
        <w:t xml:space="preserve"> </w:t>
      </w:r>
      <w:proofErr w:type="spellStart"/>
      <w:r w:rsidRPr="00F94A46">
        <w:t>appointment</w:t>
      </w:r>
      <w:proofErr w:type="spellEnd"/>
    </w:p>
    <w:p w14:paraId="1C44AF40" w14:textId="77777777" w:rsidR="008662B0" w:rsidRPr="00ED13CA" w:rsidRDefault="008662B0" w:rsidP="008662B0">
      <w:pPr>
        <w:rPr>
          <w:lang w:val="it-IT"/>
        </w:rPr>
      </w:pPr>
      <w:r w:rsidRPr="00ED13CA">
        <w:rPr>
          <w:b/>
          <w:lang w:val="it-IT"/>
        </w:rPr>
        <w:t>E-mail</w:t>
      </w:r>
      <w:r w:rsidRPr="00ED13CA">
        <w:rPr>
          <w:lang w:val="it-IT"/>
        </w:rPr>
        <w:t xml:space="preserve">: </w:t>
      </w:r>
      <w:r>
        <w:rPr>
          <w:lang w:val="it-IT"/>
        </w:rPr>
        <w:t>szabo.fruzsina</w:t>
      </w:r>
      <w:r w:rsidRPr="00ED13CA">
        <w:rPr>
          <w:lang w:val="it-IT"/>
        </w:rPr>
        <w:t>@arts.unideb.hu</w:t>
      </w:r>
    </w:p>
    <w:p w14:paraId="1203F5B5" w14:textId="7AAF9CAC" w:rsidR="008662B0" w:rsidRPr="008662B0" w:rsidRDefault="008662B0" w:rsidP="008662B0">
      <w:pPr>
        <w:rPr>
          <w:b/>
          <w:bCs/>
        </w:rPr>
      </w:pPr>
      <w:r w:rsidRPr="008662B0">
        <w:rPr>
          <w:b/>
          <w:bCs/>
        </w:rPr>
        <w:t xml:space="preserve">Time: </w:t>
      </w:r>
      <w:proofErr w:type="spellStart"/>
      <w:r w:rsidRPr="008662B0">
        <w:rPr>
          <w:b/>
          <w:bCs/>
        </w:rPr>
        <w:t>Tuesday</w:t>
      </w:r>
      <w:proofErr w:type="spellEnd"/>
      <w:r w:rsidRPr="008662B0">
        <w:rPr>
          <w:b/>
          <w:bCs/>
        </w:rPr>
        <w:t xml:space="preserve"> </w:t>
      </w:r>
      <w:r>
        <w:rPr>
          <w:b/>
          <w:bCs/>
        </w:rPr>
        <w:t>10.00-11.40</w:t>
      </w:r>
    </w:p>
    <w:p w14:paraId="3CF5D0DC" w14:textId="77777777" w:rsidR="008662B0" w:rsidRPr="00955A7C" w:rsidRDefault="008662B0" w:rsidP="008662B0">
      <w:pPr>
        <w:rPr>
          <w:lang w:val="en-GB"/>
        </w:rPr>
      </w:pPr>
      <w:r w:rsidRPr="00955A7C">
        <w:rPr>
          <w:b/>
          <w:lang w:val="en-GB"/>
        </w:rPr>
        <w:t>Place:</w:t>
      </w:r>
      <w:r>
        <w:rPr>
          <w:lang w:val="en-GB"/>
        </w:rPr>
        <w:t xml:space="preserve"> Room 121</w:t>
      </w:r>
    </w:p>
    <w:p w14:paraId="3D5A52ED" w14:textId="77777777" w:rsidR="008662B0" w:rsidRDefault="008662B0" w:rsidP="008662B0">
      <w:pPr>
        <w:autoSpaceDE w:val="0"/>
        <w:autoSpaceDN w:val="0"/>
        <w:adjustRightInd w:val="0"/>
        <w:rPr>
          <w:b/>
          <w:szCs w:val="24"/>
          <w:lang w:val="en-GB"/>
        </w:rPr>
      </w:pPr>
    </w:p>
    <w:p w14:paraId="4D2C211E" w14:textId="77777777" w:rsidR="008662B0" w:rsidRPr="00CF7DC9" w:rsidRDefault="008662B0" w:rsidP="008662B0">
      <w:pPr>
        <w:autoSpaceDE w:val="0"/>
        <w:autoSpaceDN w:val="0"/>
        <w:adjustRightInd w:val="0"/>
        <w:rPr>
          <w:b/>
          <w:szCs w:val="24"/>
          <w:lang w:val="en-GB"/>
        </w:rPr>
      </w:pPr>
      <w:r>
        <w:rPr>
          <w:b/>
          <w:szCs w:val="24"/>
          <w:lang w:val="en-GB"/>
        </w:rPr>
        <w:t>Course description and a</w:t>
      </w:r>
      <w:r w:rsidRPr="00CF7DC9">
        <w:rPr>
          <w:b/>
          <w:szCs w:val="24"/>
          <w:lang w:val="en-GB"/>
        </w:rPr>
        <w:t>ims</w:t>
      </w:r>
    </w:p>
    <w:p w14:paraId="30FF5FA1" w14:textId="77777777" w:rsidR="008662B0" w:rsidRDefault="008662B0" w:rsidP="008662B0">
      <w:pPr>
        <w:autoSpaceDE w:val="0"/>
        <w:autoSpaceDN w:val="0"/>
        <w:adjustRightInd w:val="0"/>
        <w:rPr>
          <w:szCs w:val="24"/>
          <w:lang w:val="en-GB"/>
        </w:rPr>
      </w:pPr>
    </w:p>
    <w:p w14:paraId="50047443" w14:textId="77777777" w:rsidR="008662B0" w:rsidRDefault="008662B0" w:rsidP="008662B0">
      <w:pPr>
        <w:autoSpaceDE w:val="0"/>
        <w:autoSpaceDN w:val="0"/>
        <w:adjustRightInd w:val="0"/>
        <w:jc w:val="both"/>
        <w:rPr>
          <w:szCs w:val="24"/>
          <w:lang w:val="en-GB"/>
        </w:rPr>
      </w:pPr>
      <w:r w:rsidRPr="00CF7DC9">
        <w:rPr>
          <w:szCs w:val="24"/>
          <w:lang w:val="en-GB"/>
        </w:rPr>
        <w:t xml:space="preserve">The course aims to introduce </w:t>
      </w:r>
      <w:r>
        <w:rPr>
          <w:szCs w:val="24"/>
          <w:lang w:val="en-GB"/>
        </w:rPr>
        <w:t>students</w:t>
      </w:r>
      <w:r w:rsidRPr="00CF7DC9">
        <w:rPr>
          <w:szCs w:val="24"/>
          <w:lang w:val="en-GB"/>
        </w:rPr>
        <w:t xml:space="preserve"> to the concept and types of individual learner differences (ILDs). Besides providing an overview of the different types of </w:t>
      </w:r>
      <w:r>
        <w:rPr>
          <w:szCs w:val="24"/>
          <w:lang w:val="en-GB"/>
        </w:rPr>
        <w:t>ILD variables that include</w:t>
      </w:r>
      <w:r w:rsidRPr="00CF7DC9">
        <w:rPr>
          <w:szCs w:val="24"/>
          <w:lang w:val="en-GB"/>
        </w:rPr>
        <w:t xml:space="preserve"> cognitive, affective and other types, </w:t>
      </w:r>
      <w:r>
        <w:rPr>
          <w:szCs w:val="24"/>
          <w:lang w:val="en-GB"/>
        </w:rPr>
        <w:t xml:space="preserve">participants </w:t>
      </w:r>
      <w:r w:rsidRPr="00CF7DC9">
        <w:rPr>
          <w:szCs w:val="24"/>
          <w:lang w:val="en-GB"/>
        </w:rPr>
        <w:t>will</w:t>
      </w:r>
      <w:r>
        <w:rPr>
          <w:szCs w:val="24"/>
          <w:lang w:val="en-GB"/>
        </w:rPr>
        <w:t xml:space="preserve"> discuss</w:t>
      </w:r>
      <w:r w:rsidRPr="00CF7DC9">
        <w:rPr>
          <w:szCs w:val="24"/>
          <w:lang w:val="en-GB"/>
        </w:rPr>
        <w:t xml:space="preserve"> ways of assessing</w:t>
      </w:r>
      <w:r>
        <w:rPr>
          <w:szCs w:val="24"/>
          <w:lang w:val="en-GB"/>
        </w:rPr>
        <w:t xml:space="preserve"> and coping with</w:t>
      </w:r>
      <w:r w:rsidRPr="00CF7DC9">
        <w:rPr>
          <w:szCs w:val="24"/>
          <w:lang w:val="en-GB"/>
        </w:rPr>
        <w:t xml:space="preserve"> these variables. The course </w:t>
      </w:r>
      <w:r>
        <w:rPr>
          <w:szCs w:val="24"/>
          <w:lang w:val="en-GB"/>
        </w:rPr>
        <w:t>will</w:t>
      </w:r>
      <w:r w:rsidRPr="00CF7DC9">
        <w:rPr>
          <w:szCs w:val="24"/>
          <w:lang w:val="en-GB"/>
        </w:rPr>
        <w:t xml:space="preserve"> provide ideas, methods and means of </w:t>
      </w:r>
      <w:r>
        <w:rPr>
          <w:szCs w:val="24"/>
          <w:lang w:val="en-GB"/>
        </w:rPr>
        <w:t xml:space="preserve">exploiting, </w:t>
      </w:r>
      <w:r w:rsidRPr="00CF7DC9">
        <w:rPr>
          <w:szCs w:val="24"/>
          <w:lang w:val="en-GB"/>
        </w:rPr>
        <w:t>expanding</w:t>
      </w:r>
      <w:r>
        <w:rPr>
          <w:szCs w:val="24"/>
          <w:lang w:val="en-GB"/>
        </w:rPr>
        <w:t xml:space="preserve"> and</w:t>
      </w:r>
      <w:r w:rsidRPr="00CF7DC9">
        <w:rPr>
          <w:szCs w:val="24"/>
          <w:lang w:val="en-GB"/>
        </w:rPr>
        <w:t xml:space="preserve"> training them – as appropriate – in the classroom. The course </w:t>
      </w:r>
      <w:r>
        <w:rPr>
          <w:szCs w:val="24"/>
          <w:lang w:val="en-GB"/>
        </w:rPr>
        <w:t>will</w:t>
      </w:r>
      <w:r w:rsidRPr="00CF7DC9">
        <w:rPr>
          <w:szCs w:val="24"/>
          <w:lang w:val="en-GB"/>
        </w:rPr>
        <w:t xml:space="preserve"> also familiarize </w:t>
      </w:r>
      <w:r>
        <w:rPr>
          <w:szCs w:val="24"/>
          <w:lang w:val="en-GB"/>
        </w:rPr>
        <w:t>students</w:t>
      </w:r>
      <w:r w:rsidRPr="00CF7DC9">
        <w:rPr>
          <w:szCs w:val="24"/>
          <w:lang w:val="en-GB"/>
        </w:rPr>
        <w:t xml:space="preserve"> with the</w:t>
      </w:r>
      <w:r>
        <w:rPr>
          <w:szCs w:val="24"/>
          <w:lang w:val="en-GB"/>
        </w:rPr>
        <w:t xml:space="preserve"> most important</w:t>
      </w:r>
      <w:r w:rsidRPr="00CF7DC9">
        <w:rPr>
          <w:szCs w:val="24"/>
          <w:lang w:val="en-GB"/>
        </w:rPr>
        <w:t xml:space="preserve"> learning difficulties of dyslexic learners</w:t>
      </w:r>
      <w:r>
        <w:rPr>
          <w:szCs w:val="24"/>
          <w:lang w:val="en-GB"/>
        </w:rPr>
        <w:t xml:space="preserve">, highlighting </w:t>
      </w:r>
      <w:r w:rsidRPr="00CF7DC9">
        <w:rPr>
          <w:szCs w:val="24"/>
          <w:lang w:val="en-GB"/>
        </w:rPr>
        <w:t>how these learn</w:t>
      </w:r>
      <w:r>
        <w:rPr>
          <w:szCs w:val="24"/>
          <w:lang w:val="en-GB"/>
        </w:rPr>
        <w:t>e</w:t>
      </w:r>
      <w:r w:rsidRPr="00CF7DC9">
        <w:rPr>
          <w:szCs w:val="24"/>
          <w:lang w:val="en-GB"/>
        </w:rPr>
        <w:t>rs’ special needs can be accommodated in</w:t>
      </w:r>
      <w:r>
        <w:rPr>
          <w:szCs w:val="24"/>
          <w:lang w:val="en-GB"/>
        </w:rPr>
        <w:t xml:space="preserve"> </w:t>
      </w:r>
      <w:r w:rsidRPr="00CF7DC9">
        <w:rPr>
          <w:szCs w:val="24"/>
          <w:lang w:val="en-GB"/>
        </w:rPr>
        <w:t>the language classroom.</w:t>
      </w:r>
    </w:p>
    <w:p w14:paraId="55ED00D6" w14:textId="77777777" w:rsidR="008662B0" w:rsidRDefault="008662B0" w:rsidP="008662B0">
      <w:pPr>
        <w:autoSpaceDE w:val="0"/>
        <w:autoSpaceDN w:val="0"/>
        <w:adjustRightInd w:val="0"/>
        <w:rPr>
          <w:szCs w:val="24"/>
          <w:lang w:val="en-GB"/>
        </w:rPr>
      </w:pPr>
    </w:p>
    <w:p w14:paraId="0045EB10" w14:textId="77777777" w:rsidR="008662B0" w:rsidRPr="00D33D41" w:rsidRDefault="008662B0" w:rsidP="008662B0">
      <w:pPr>
        <w:jc w:val="both"/>
        <w:rPr>
          <w:lang w:val="en-GB"/>
        </w:rPr>
      </w:pPr>
      <w:r w:rsidRPr="00D33D41">
        <w:rPr>
          <w:b/>
          <w:lang w:val="en-GB"/>
        </w:rPr>
        <w:t>Weekly schedule of classes</w:t>
      </w:r>
    </w:p>
    <w:p w14:paraId="155765B5" w14:textId="77777777" w:rsidR="008662B0" w:rsidRDefault="008662B0" w:rsidP="008662B0">
      <w:pPr>
        <w:autoSpaceDE w:val="0"/>
        <w:autoSpaceDN w:val="0"/>
        <w:adjustRightInd w:val="0"/>
      </w:pPr>
      <w:r>
        <w:t>WEEK 1 (08/</w:t>
      </w:r>
      <w:proofErr w:type="spellStart"/>
      <w:r>
        <w:t>Sept</w:t>
      </w:r>
      <w:proofErr w:type="spellEnd"/>
      <w:r>
        <w:t>)</w:t>
      </w:r>
    </w:p>
    <w:p w14:paraId="54E5A0A1" w14:textId="77777777" w:rsidR="008662B0" w:rsidRDefault="008662B0" w:rsidP="008662B0">
      <w:pPr>
        <w:autoSpaceDE w:val="0"/>
        <w:autoSpaceDN w:val="0"/>
        <w:adjustRightInd w:val="0"/>
        <w:rPr>
          <w:szCs w:val="24"/>
          <w:lang w:val="en-GB"/>
        </w:rPr>
      </w:pPr>
      <w:r w:rsidRPr="00A02FCB">
        <w:rPr>
          <w:szCs w:val="24"/>
          <w:lang w:val="en-GB"/>
        </w:rPr>
        <w:t xml:space="preserve">Individual learner differences </w:t>
      </w:r>
      <w:r>
        <w:rPr>
          <w:szCs w:val="24"/>
          <w:lang w:val="en-GB"/>
        </w:rPr>
        <w:t>in SLA</w:t>
      </w:r>
      <w:r w:rsidRPr="00A02FCB">
        <w:rPr>
          <w:szCs w:val="24"/>
          <w:lang w:val="en-GB"/>
        </w:rPr>
        <w:t xml:space="preserve"> </w:t>
      </w:r>
      <w:r>
        <w:rPr>
          <w:szCs w:val="24"/>
          <w:lang w:val="en-GB"/>
        </w:rPr>
        <w:t xml:space="preserve">- </w:t>
      </w:r>
      <w:r w:rsidRPr="00A04B7A">
        <w:rPr>
          <w:b/>
          <w:bCs/>
          <w:szCs w:val="24"/>
          <w:lang w:val="en-GB"/>
        </w:rPr>
        <w:t>Overview of the course</w:t>
      </w:r>
    </w:p>
    <w:p w14:paraId="08501A76" w14:textId="77777777" w:rsidR="008662B0" w:rsidRDefault="008662B0" w:rsidP="008662B0">
      <w:pPr>
        <w:autoSpaceDE w:val="0"/>
        <w:autoSpaceDN w:val="0"/>
        <w:adjustRightInd w:val="0"/>
        <w:rPr>
          <w:szCs w:val="24"/>
          <w:lang w:val="en-GB"/>
        </w:rPr>
      </w:pPr>
      <w:r>
        <w:rPr>
          <w:szCs w:val="24"/>
          <w:lang w:val="en-GB"/>
        </w:rPr>
        <w:t>Setting the framework, terms</w:t>
      </w:r>
    </w:p>
    <w:p w14:paraId="0413E1FC" w14:textId="77777777" w:rsidR="008662B0" w:rsidRDefault="008662B0" w:rsidP="008662B0">
      <w:pPr>
        <w:autoSpaceDE w:val="0"/>
        <w:autoSpaceDN w:val="0"/>
        <w:adjustRightInd w:val="0"/>
        <w:rPr>
          <w:szCs w:val="24"/>
          <w:lang w:val="en-GB"/>
        </w:rPr>
      </w:pPr>
      <w:r>
        <w:rPr>
          <w:szCs w:val="24"/>
          <w:lang w:val="en-GB"/>
        </w:rPr>
        <w:t>Organising discussant teams</w:t>
      </w:r>
    </w:p>
    <w:p w14:paraId="09D12E1B" w14:textId="77777777" w:rsidR="008662B0" w:rsidRPr="00A02FCB" w:rsidRDefault="008662B0" w:rsidP="008662B0">
      <w:pPr>
        <w:autoSpaceDE w:val="0"/>
        <w:autoSpaceDN w:val="0"/>
        <w:adjustRightInd w:val="0"/>
        <w:rPr>
          <w:szCs w:val="24"/>
          <w:lang w:val="en-GB"/>
        </w:rPr>
      </w:pPr>
    </w:p>
    <w:p w14:paraId="38E28612" w14:textId="3E963EEB" w:rsidR="008662B0" w:rsidRDefault="008662B0" w:rsidP="008662B0">
      <w:pPr>
        <w:jc w:val="both"/>
      </w:pPr>
      <w:r>
        <w:t>WEEK 2 (15/</w:t>
      </w:r>
      <w:proofErr w:type="spellStart"/>
      <w:r>
        <w:t>Sept</w:t>
      </w:r>
      <w:proofErr w:type="spellEnd"/>
      <w:r>
        <w:t>)</w:t>
      </w:r>
      <w:r w:rsidR="005E2AB7">
        <w:t xml:space="preserve"> </w:t>
      </w:r>
      <w:r w:rsidR="005E2AB7" w:rsidRPr="005E2AB7">
        <w:rPr>
          <w:highlight w:val="cyan"/>
        </w:rPr>
        <w:t>INPUT</w:t>
      </w:r>
    </w:p>
    <w:p w14:paraId="653E2638" w14:textId="77777777" w:rsidR="008662B0" w:rsidRPr="00A04B7A" w:rsidRDefault="008662B0" w:rsidP="008662B0">
      <w:pPr>
        <w:autoSpaceDE w:val="0"/>
        <w:autoSpaceDN w:val="0"/>
        <w:adjustRightInd w:val="0"/>
        <w:rPr>
          <w:b/>
          <w:bCs/>
          <w:szCs w:val="24"/>
          <w:lang w:val="en-GB"/>
        </w:rPr>
      </w:pPr>
      <w:r w:rsidRPr="00A04B7A">
        <w:rPr>
          <w:b/>
          <w:bCs/>
          <w:szCs w:val="24"/>
          <w:lang w:val="en-GB"/>
        </w:rPr>
        <w:t>Intelligence, aptitude, personality and age of onset</w:t>
      </w:r>
    </w:p>
    <w:p w14:paraId="1C4D2FB4" w14:textId="77777777" w:rsidR="008662B0" w:rsidRDefault="008662B0" w:rsidP="008662B0">
      <w:pPr>
        <w:autoSpaceDE w:val="0"/>
        <w:autoSpaceDN w:val="0"/>
        <w:adjustRightInd w:val="0"/>
        <w:rPr>
          <w:szCs w:val="24"/>
          <w:lang w:val="en-GB"/>
        </w:rPr>
      </w:pPr>
      <w:r w:rsidRPr="009458FA">
        <w:rPr>
          <w:i/>
          <w:szCs w:val="24"/>
          <w:lang w:val="en-GB"/>
        </w:rPr>
        <w:t xml:space="preserve">Dörnyei 2005 </w:t>
      </w:r>
      <w:r>
        <w:rPr>
          <w:szCs w:val="24"/>
          <w:lang w:val="en-GB"/>
        </w:rPr>
        <w:t>pp. 4</w:t>
      </w:r>
      <w:r w:rsidRPr="0006038F">
        <w:rPr>
          <w:szCs w:val="24"/>
          <w:lang w:val="en-GB"/>
        </w:rPr>
        <w:t>-50</w:t>
      </w:r>
      <w:r>
        <w:rPr>
          <w:szCs w:val="24"/>
          <w:lang w:val="en-GB"/>
        </w:rPr>
        <w:t>.</w:t>
      </w:r>
    </w:p>
    <w:p w14:paraId="582BBB72" w14:textId="77777777" w:rsidR="008662B0" w:rsidRPr="00A02FCB" w:rsidRDefault="008662B0" w:rsidP="008662B0">
      <w:pPr>
        <w:autoSpaceDE w:val="0"/>
        <w:autoSpaceDN w:val="0"/>
        <w:adjustRightInd w:val="0"/>
        <w:rPr>
          <w:szCs w:val="24"/>
          <w:lang w:val="en-GB"/>
        </w:rPr>
      </w:pPr>
    </w:p>
    <w:p w14:paraId="20C2E0F4" w14:textId="54273F66" w:rsidR="008662B0" w:rsidRDefault="008662B0" w:rsidP="008662B0">
      <w:pPr>
        <w:jc w:val="both"/>
      </w:pPr>
      <w:r>
        <w:t>WEEK 3 (22/</w:t>
      </w:r>
      <w:proofErr w:type="spellStart"/>
      <w:r>
        <w:t>Sept</w:t>
      </w:r>
      <w:proofErr w:type="spellEnd"/>
      <w:r>
        <w:t>)</w:t>
      </w:r>
    </w:p>
    <w:p w14:paraId="6F3CB0A0" w14:textId="77777777" w:rsidR="008662B0" w:rsidRPr="008F0115" w:rsidRDefault="008662B0" w:rsidP="008662B0">
      <w:pPr>
        <w:autoSpaceDE w:val="0"/>
        <w:autoSpaceDN w:val="0"/>
        <w:adjustRightInd w:val="0"/>
        <w:rPr>
          <w:color w:val="FF0000"/>
          <w:szCs w:val="24"/>
          <w:lang w:val="en-GB"/>
        </w:rPr>
      </w:pPr>
      <w:r w:rsidRPr="00A04B7A">
        <w:rPr>
          <w:b/>
          <w:bCs/>
          <w:szCs w:val="24"/>
          <w:lang w:val="en-GB"/>
        </w:rPr>
        <w:t xml:space="preserve">Motivation theories </w:t>
      </w:r>
      <w:r w:rsidRPr="00A02FCB">
        <w:rPr>
          <w:szCs w:val="24"/>
          <w:lang w:val="en-GB"/>
        </w:rPr>
        <w:t>– Fundamental issues</w:t>
      </w:r>
    </w:p>
    <w:p w14:paraId="0650EEFA" w14:textId="77777777" w:rsidR="008662B0" w:rsidRDefault="008662B0" w:rsidP="008662B0">
      <w:pPr>
        <w:autoSpaceDE w:val="0"/>
        <w:autoSpaceDN w:val="0"/>
        <w:adjustRightInd w:val="0"/>
        <w:rPr>
          <w:szCs w:val="24"/>
          <w:lang w:val="en-GB"/>
        </w:rPr>
      </w:pPr>
      <w:r w:rsidRPr="0006038F">
        <w:rPr>
          <w:szCs w:val="24"/>
          <w:lang w:val="en-GB"/>
        </w:rPr>
        <w:t xml:space="preserve">Dörnyei 2001 </w:t>
      </w:r>
      <w:r w:rsidRPr="00744D62">
        <w:rPr>
          <w:rStyle w:val="Kiemels"/>
          <w:color w:val="000000"/>
          <w:szCs w:val="24"/>
          <w:shd w:val="clear" w:color="auto" w:fill="FFFFFF"/>
          <w:lang w:val="en-GB"/>
        </w:rPr>
        <w:t>Motivational strategies in the language classroom</w:t>
      </w:r>
      <w:r w:rsidRPr="0006038F">
        <w:rPr>
          <w:szCs w:val="24"/>
          <w:lang w:val="en-GB"/>
        </w:rPr>
        <w:t xml:space="preserve"> pp. 5-30</w:t>
      </w:r>
      <w:r>
        <w:rPr>
          <w:szCs w:val="24"/>
          <w:lang w:val="en-GB"/>
        </w:rPr>
        <w:t>.</w:t>
      </w:r>
    </w:p>
    <w:p w14:paraId="69ECA23E" w14:textId="77777777" w:rsidR="008662B0" w:rsidRPr="00A02FCB" w:rsidRDefault="008662B0" w:rsidP="008662B0">
      <w:pPr>
        <w:autoSpaceDE w:val="0"/>
        <w:autoSpaceDN w:val="0"/>
        <w:adjustRightInd w:val="0"/>
        <w:rPr>
          <w:szCs w:val="24"/>
          <w:lang w:val="en-GB"/>
        </w:rPr>
      </w:pPr>
    </w:p>
    <w:p w14:paraId="361911EB" w14:textId="77777777" w:rsidR="008662B0" w:rsidRDefault="008662B0" w:rsidP="008662B0">
      <w:pPr>
        <w:jc w:val="both"/>
      </w:pPr>
      <w:r>
        <w:t>WEEK 4 (29/</w:t>
      </w:r>
      <w:proofErr w:type="spellStart"/>
      <w:r>
        <w:t>Sept</w:t>
      </w:r>
      <w:proofErr w:type="spellEnd"/>
      <w:r>
        <w:t>)</w:t>
      </w:r>
    </w:p>
    <w:p w14:paraId="7AD145B3" w14:textId="04AE1506" w:rsidR="008662B0" w:rsidRPr="00962A4C" w:rsidRDefault="008662B0" w:rsidP="008662B0">
      <w:pPr>
        <w:autoSpaceDE w:val="0"/>
        <w:autoSpaceDN w:val="0"/>
        <w:adjustRightInd w:val="0"/>
        <w:rPr>
          <w:szCs w:val="24"/>
          <w:lang w:val="en-GB"/>
        </w:rPr>
      </w:pPr>
      <w:r w:rsidRPr="00A04B7A">
        <w:rPr>
          <w:b/>
          <w:bCs/>
          <w:szCs w:val="24"/>
          <w:lang w:val="en-GB"/>
        </w:rPr>
        <w:t>Motivational strategies in the L2 classroom</w:t>
      </w:r>
      <w:r>
        <w:rPr>
          <w:b/>
          <w:bCs/>
          <w:szCs w:val="24"/>
          <w:lang w:val="en-GB"/>
        </w:rPr>
        <w:t xml:space="preserve"> </w:t>
      </w:r>
    </w:p>
    <w:p w14:paraId="496BE25B" w14:textId="77777777" w:rsidR="008662B0" w:rsidRDefault="008662B0" w:rsidP="008662B0">
      <w:pPr>
        <w:autoSpaceDE w:val="0"/>
        <w:autoSpaceDN w:val="0"/>
        <w:adjustRightInd w:val="0"/>
        <w:rPr>
          <w:szCs w:val="24"/>
          <w:lang w:val="en-GB"/>
        </w:rPr>
      </w:pPr>
      <w:r w:rsidRPr="00235E03">
        <w:rPr>
          <w:szCs w:val="24"/>
          <w:lang w:val="en-GB"/>
        </w:rPr>
        <w:t xml:space="preserve">Dörnyei 2001 </w:t>
      </w:r>
      <w:r w:rsidRPr="00235E03">
        <w:rPr>
          <w:i/>
          <w:szCs w:val="24"/>
          <w:lang w:val="en-GB"/>
        </w:rPr>
        <w:t>Teaching and Researching Motivation</w:t>
      </w:r>
      <w:r>
        <w:rPr>
          <w:szCs w:val="24"/>
          <w:lang w:val="en-GB"/>
        </w:rPr>
        <w:t xml:space="preserve"> book 103-13</w:t>
      </w:r>
      <w:r w:rsidRPr="00235E03">
        <w:rPr>
          <w:szCs w:val="24"/>
          <w:lang w:val="en-GB"/>
        </w:rPr>
        <w:t>0</w:t>
      </w:r>
      <w:r>
        <w:rPr>
          <w:szCs w:val="24"/>
          <w:lang w:val="en-GB"/>
        </w:rPr>
        <w:t>. (pdf pp 118-145)</w:t>
      </w:r>
    </w:p>
    <w:p w14:paraId="4AD7A07D" w14:textId="77777777" w:rsidR="008662B0" w:rsidRPr="00A02FCB" w:rsidRDefault="008662B0" w:rsidP="008662B0">
      <w:pPr>
        <w:autoSpaceDE w:val="0"/>
        <w:autoSpaceDN w:val="0"/>
        <w:adjustRightInd w:val="0"/>
        <w:rPr>
          <w:szCs w:val="24"/>
          <w:lang w:val="en-GB"/>
        </w:rPr>
      </w:pPr>
    </w:p>
    <w:p w14:paraId="4D34B6AC" w14:textId="072BDFA6" w:rsidR="008662B0" w:rsidRDefault="008662B0" w:rsidP="008662B0">
      <w:pPr>
        <w:jc w:val="both"/>
      </w:pPr>
      <w:r>
        <w:t>WEEK 5 (6/</w:t>
      </w:r>
      <w:proofErr w:type="spellStart"/>
      <w:r>
        <w:t>Oct</w:t>
      </w:r>
      <w:proofErr w:type="spellEnd"/>
      <w:r>
        <w:t xml:space="preserve">) </w:t>
      </w:r>
      <w:r w:rsidR="005E2AB7" w:rsidRPr="005E2AB7">
        <w:rPr>
          <w:highlight w:val="cyan"/>
        </w:rPr>
        <w:t>INPUT</w:t>
      </w:r>
    </w:p>
    <w:p w14:paraId="0E384C6F" w14:textId="77777777" w:rsidR="006104A8" w:rsidRDefault="006104A8" w:rsidP="008662B0">
      <w:pPr>
        <w:jc w:val="both"/>
      </w:pPr>
    </w:p>
    <w:p w14:paraId="7A50C776" w14:textId="77777777" w:rsidR="008662B0" w:rsidRDefault="008662B0" w:rsidP="008662B0">
      <w:pPr>
        <w:autoSpaceDE w:val="0"/>
        <w:autoSpaceDN w:val="0"/>
        <w:adjustRightInd w:val="0"/>
        <w:rPr>
          <w:szCs w:val="24"/>
          <w:lang w:val="en-GB"/>
        </w:rPr>
      </w:pPr>
      <w:r w:rsidRPr="00A02FCB">
        <w:rPr>
          <w:szCs w:val="24"/>
          <w:lang w:val="en-GB"/>
        </w:rPr>
        <w:t>Motivation and motivating in the L2 classroom</w:t>
      </w:r>
      <w:r>
        <w:rPr>
          <w:szCs w:val="24"/>
          <w:lang w:val="en-GB"/>
        </w:rPr>
        <w:t xml:space="preserve"> 2 - Task evaluation and design</w:t>
      </w:r>
    </w:p>
    <w:p w14:paraId="0800F80D" w14:textId="77777777" w:rsidR="008662B0" w:rsidRPr="00A04B7A" w:rsidRDefault="008662B0" w:rsidP="008662B0">
      <w:pPr>
        <w:rPr>
          <w:b/>
          <w:bCs/>
          <w:szCs w:val="24"/>
          <w:lang w:val="en-GB"/>
        </w:rPr>
      </w:pPr>
      <w:r w:rsidRPr="00A04B7A">
        <w:rPr>
          <w:b/>
          <w:bCs/>
          <w:szCs w:val="24"/>
          <w:lang w:val="en-GB"/>
        </w:rPr>
        <w:t>Anxiety</w:t>
      </w:r>
    </w:p>
    <w:p w14:paraId="2838B9B4" w14:textId="77777777" w:rsidR="008662B0" w:rsidRPr="00A02FCB" w:rsidRDefault="008662B0" w:rsidP="008662B0">
      <w:pPr>
        <w:autoSpaceDE w:val="0"/>
        <w:autoSpaceDN w:val="0"/>
        <w:adjustRightInd w:val="0"/>
        <w:rPr>
          <w:szCs w:val="24"/>
          <w:lang w:val="en-GB"/>
        </w:rPr>
      </w:pPr>
    </w:p>
    <w:p w14:paraId="233903F6" w14:textId="77777777" w:rsidR="008662B0" w:rsidRDefault="008662B0" w:rsidP="008662B0">
      <w:pPr>
        <w:jc w:val="both"/>
      </w:pPr>
      <w:r>
        <w:t>WEEK 6 (13/</w:t>
      </w:r>
      <w:proofErr w:type="spellStart"/>
      <w:r>
        <w:t>Oct</w:t>
      </w:r>
      <w:proofErr w:type="spellEnd"/>
      <w:r>
        <w:t>)</w:t>
      </w:r>
    </w:p>
    <w:p w14:paraId="5D59B87A" w14:textId="77777777" w:rsidR="008662B0" w:rsidRPr="00AD6333" w:rsidRDefault="008662B0" w:rsidP="008662B0">
      <w:pPr>
        <w:autoSpaceDE w:val="0"/>
        <w:autoSpaceDN w:val="0"/>
        <w:adjustRightInd w:val="0"/>
        <w:rPr>
          <w:szCs w:val="24"/>
          <w:lang w:val="en-GB"/>
        </w:rPr>
      </w:pPr>
      <w:r w:rsidRPr="00A04B7A">
        <w:rPr>
          <w:b/>
          <w:bCs/>
          <w:szCs w:val="24"/>
          <w:lang w:val="en-GB"/>
        </w:rPr>
        <w:t>Learner strategies</w:t>
      </w:r>
      <w:r w:rsidRPr="00A02FCB">
        <w:rPr>
          <w:szCs w:val="24"/>
          <w:lang w:val="en-GB"/>
        </w:rPr>
        <w:t xml:space="preserve"> - Fundamental issues</w:t>
      </w:r>
    </w:p>
    <w:p w14:paraId="5606FE6E" w14:textId="4C079190" w:rsidR="008662B0" w:rsidRPr="008F0115" w:rsidRDefault="008662B0" w:rsidP="008662B0">
      <w:pPr>
        <w:autoSpaceDE w:val="0"/>
        <w:autoSpaceDN w:val="0"/>
        <w:adjustRightInd w:val="0"/>
        <w:rPr>
          <w:color w:val="FF0000"/>
          <w:szCs w:val="24"/>
          <w:lang w:val="en-GB"/>
        </w:rPr>
      </w:pPr>
      <w:r w:rsidRPr="00235E03">
        <w:rPr>
          <w:szCs w:val="24"/>
          <w:lang w:val="en-GB"/>
        </w:rPr>
        <w:t>Oxford 1990 pp. 1-35</w:t>
      </w:r>
      <w:r>
        <w:rPr>
          <w:szCs w:val="24"/>
          <w:lang w:val="en-GB"/>
        </w:rPr>
        <w:t>.</w:t>
      </w:r>
      <w:r w:rsidR="00EA6965">
        <w:rPr>
          <w:szCs w:val="24"/>
          <w:lang w:val="en-GB"/>
        </w:rPr>
        <w:t xml:space="preserve"> </w:t>
      </w:r>
    </w:p>
    <w:p w14:paraId="4C9C9937" w14:textId="35EE631B" w:rsidR="00580619" w:rsidRPr="008F0115" w:rsidRDefault="008662B0" w:rsidP="00580619">
      <w:pPr>
        <w:autoSpaceDE w:val="0"/>
        <w:autoSpaceDN w:val="0"/>
        <w:adjustRightInd w:val="0"/>
        <w:rPr>
          <w:color w:val="FF0000"/>
          <w:szCs w:val="24"/>
          <w:lang w:val="en-GB"/>
        </w:rPr>
      </w:pPr>
      <w:r w:rsidRPr="00235E03">
        <w:rPr>
          <w:szCs w:val="24"/>
          <w:lang w:val="en-GB"/>
        </w:rPr>
        <w:t>Oxford 1990 pp. 37-55</w:t>
      </w:r>
      <w:r>
        <w:rPr>
          <w:szCs w:val="24"/>
          <w:lang w:val="en-GB"/>
        </w:rPr>
        <w:t>.</w:t>
      </w:r>
      <w:r w:rsidR="00EE5A87">
        <w:rPr>
          <w:szCs w:val="24"/>
          <w:lang w:val="en-GB"/>
        </w:rPr>
        <w:t xml:space="preserve"> </w:t>
      </w:r>
    </w:p>
    <w:p w14:paraId="655BA131" w14:textId="2EAEB3CA" w:rsidR="008662B0" w:rsidRPr="00235E03" w:rsidRDefault="008662B0" w:rsidP="008662B0">
      <w:pPr>
        <w:autoSpaceDE w:val="0"/>
        <w:autoSpaceDN w:val="0"/>
        <w:adjustRightInd w:val="0"/>
        <w:rPr>
          <w:szCs w:val="24"/>
          <w:lang w:val="en-GB"/>
        </w:rPr>
      </w:pPr>
    </w:p>
    <w:p w14:paraId="0743CFD6" w14:textId="77777777" w:rsidR="008662B0" w:rsidRDefault="008662B0" w:rsidP="008662B0">
      <w:pPr>
        <w:rPr>
          <w:szCs w:val="24"/>
          <w:lang w:val="en-GB"/>
        </w:rPr>
      </w:pPr>
    </w:p>
    <w:p w14:paraId="4F8901F5" w14:textId="77777777" w:rsidR="008662B0" w:rsidRDefault="008662B0" w:rsidP="008662B0">
      <w:pPr>
        <w:rPr>
          <w:szCs w:val="24"/>
          <w:lang w:val="en-GB"/>
        </w:rPr>
      </w:pPr>
    </w:p>
    <w:p w14:paraId="561CFD34" w14:textId="77777777" w:rsidR="008662B0" w:rsidRPr="00A02FCB" w:rsidRDefault="008662B0" w:rsidP="008662B0">
      <w:pPr>
        <w:rPr>
          <w:szCs w:val="24"/>
          <w:lang w:val="en-GB"/>
        </w:rPr>
      </w:pPr>
    </w:p>
    <w:p w14:paraId="312A8EA1" w14:textId="77777777" w:rsidR="008662B0" w:rsidRDefault="008662B0" w:rsidP="008662B0">
      <w:pPr>
        <w:jc w:val="both"/>
      </w:pPr>
    </w:p>
    <w:p w14:paraId="48AE8F0E" w14:textId="77777777" w:rsidR="008662B0" w:rsidRPr="00A13130" w:rsidRDefault="008662B0" w:rsidP="008662B0">
      <w:pPr>
        <w:jc w:val="both"/>
        <w:rPr>
          <w:highlight w:val="yellow"/>
        </w:rPr>
      </w:pPr>
      <w:r w:rsidRPr="00A13130">
        <w:rPr>
          <w:highlight w:val="yellow"/>
        </w:rPr>
        <w:t>WEEK 7 (20/</w:t>
      </w:r>
      <w:proofErr w:type="spellStart"/>
      <w:r w:rsidRPr="00A13130">
        <w:rPr>
          <w:highlight w:val="yellow"/>
        </w:rPr>
        <w:t>Oct</w:t>
      </w:r>
      <w:proofErr w:type="spellEnd"/>
      <w:r w:rsidRPr="00A13130">
        <w:rPr>
          <w:highlight w:val="yellow"/>
        </w:rPr>
        <w:t>)</w:t>
      </w:r>
    </w:p>
    <w:p w14:paraId="6BB2DA62" w14:textId="77777777" w:rsidR="008662B0" w:rsidRDefault="008662B0" w:rsidP="008662B0">
      <w:pPr>
        <w:jc w:val="both"/>
      </w:pPr>
      <w:proofErr w:type="spellStart"/>
      <w:r w:rsidRPr="00A13130">
        <w:rPr>
          <w:highlight w:val="yellow"/>
        </w:rPr>
        <w:t>Consultation</w:t>
      </w:r>
      <w:proofErr w:type="spellEnd"/>
      <w:r w:rsidRPr="00A13130">
        <w:rPr>
          <w:highlight w:val="yellow"/>
        </w:rPr>
        <w:t xml:space="preserve"> </w:t>
      </w:r>
      <w:proofErr w:type="spellStart"/>
      <w:r w:rsidRPr="00A13130">
        <w:rPr>
          <w:highlight w:val="yellow"/>
        </w:rPr>
        <w:t>week</w:t>
      </w:r>
      <w:proofErr w:type="spellEnd"/>
      <w:r w:rsidRPr="00A13130">
        <w:rPr>
          <w:highlight w:val="yellow"/>
        </w:rPr>
        <w:t xml:space="preserve"> - NO CLASS</w:t>
      </w:r>
    </w:p>
    <w:p w14:paraId="4770DAB0" w14:textId="77777777" w:rsidR="008662B0" w:rsidRDefault="008662B0" w:rsidP="008662B0">
      <w:pPr>
        <w:jc w:val="both"/>
        <w:rPr>
          <w:lang w:val="en-GB"/>
        </w:rPr>
      </w:pPr>
    </w:p>
    <w:p w14:paraId="4F8259CB" w14:textId="77777777" w:rsidR="008662B0" w:rsidRDefault="008662B0" w:rsidP="008662B0">
      <w:pPr>
        <w:jc w:val="both"/>
      </w:pPr>
    </w:p>
    <w:p w14:paraId="56BBA201" w14:textId="77777777" w:rsidR="008662B0" w:rsidRDefault="008662B0" w:rsidP="008662B0">
      <w:pPr>
        <w:jc w:val="both"/>
      </w:pPr>
      <w:r w:rsidRPr="00A13130">
        <w:t>WEEK 8 (27/</w:t>
      </w:r>
      <w:proofErr w:type="spellStart"/>
      <w:r w:rsidRPr="00A13130">
        <w:t>Oct</w:t>
      </w:r>
      <w:proofErr w:type="spellEnd"/>
      <w:r w:rsidRPr="00A13130">
        <w:t>)</w:t>
      </w:r>
    </w:p>
    <w:p w14:paraId="7742D15C" w14:textId="0BE2B95B" w:rsidR="008662B0" w:rsidRPr="008F0115" w:rsidRDefault="008662B0" w:rsidP="008662B0">
      <w:pPr>
        <w:autoSpaceDE w:val="0"/>
        <w:autoSpaceDN w:val="0"/>
        <w:adjustRightInd w:val="0"/>
        <w:rPr>
          <w:color w:val="FF0000"/>
          <w:szCs w:val="24"/>
          <w:lang w:val="en-GB"/>
        </w:rPr>
      </w:pPr>
      <w:r w:rsidRPr="00235E03">
        <w:rPr>
          <w:szCs w:val="24"/>
          <w:lang w:val="en-GB"/>
        </w:rPr>
        <w:t>Oxford 1990 pp. 135-150</w:t>
      </w:r>
      <w:r>
        <w:rPr>
          <w:szCs w:val="24"/>
          <w:lang w:val="en-GB"/>
        </w:rPr>
        <w:t xml:space="preserve">. </w:t>
      </w:r>
    </w:p>
    <w:p w14:paraId="59669DD2" w14:textId="77777777" w:rsidR="008662B0" w:rsidRPr="00205267" w:rsidRDefault="008662B0" w:rsidP="008662B0">
      <w:pPr>
        <w:autoSpaceDE w:val="0"/>
        <w:autoSpaceDN w:val="0"/>
        <w:adjustRightInd w:val="0"/>
        <w:rPr>
          <w:szCs w:val="24"/>
          <w:lang w:val="en-GB"/>
        </w:rPr>
      </w:pPr>
      <w:r w:rsidRPr="00A9435E">
        <w:rPr>
          <w:b/>
          <w:bCs/>
          <w:szCs w:val="24"/>
          <w:lang w:val="en-GB"/>
        </w:rPr>
        <w:t>Learner strategies</w:t>
      </w:r>
      <w:r w:rsidRPr="00A02FCB">
        <w:rPr>
          <w:szCs w:val="24"/>
          <w:lang w:val="en-GB"/>
        </w:rPr>
        <w:t xml:space="preserve"> - Assessment and training</w:t>
      </w:r>
    </w:p>
    <w:p w14:paraId="50C1749A" w14:textId="77777777" w:rsidR="008662B0" w:rsidRDefault="008662B0" w:rsidP="008662B0">
      <w:pPr>
        <w:jc w:val="both"/>
      </w:pPr>
    </w:p>
    <w:p w14:paraId="28A326B1" w14:textId="77777777" w:rsidR="008662B0" w:rsidRPr="00A02FCB" w:rsidRDefault="008662B0" w:rsidP="008662B0">
      <w:pPr>
        <w:autoSpaceDE w:val="0"/>
        <w:autoSpaceDN w:val="0"/>
        <w:adjustRightInd w:val="0"/>
        <w:rPr>
          <w:szCs w:val="24"/>
          <w:lang w:val="en-GB"/>
        </w:rPr>
      </w:pPr>
    </w:p>
    <w:p w14:paraId="1610199D" w14:textId="77777777" w:rsidR="008662B0" w:rsidRDefault="008662B0" w:rsidP="008662B0">
      <w:pPr>
        <w:jc w:val="both"/>
      </w:pPr>
      <w:r w:rsidRPr="00080C9D">
        <w:t>WEEK 9</w:t>
      </w:r>
      <w:r w:rsidRPr="00080C9D">
        <w:rPr>
          <w:i/>
        </w:rPr>
        <w:t xml:space="preserve"> </w:t>
      </w:r>
      <w:r w:rsidRPr="00080C9D">
        <w:t>(</w:t>
      </w:r>
      <w:r>
        <w:t>3</w:t>
      </w:r>
      <w:r w:rsidRPr="00080C9D">
        <w:t>/</w:t>
      </w:r>
      <w:proofErr w:type="gramStart"/>
      <w:r>
        <w:t>Nov</w:t>
      </w:r>
      <w:proofErr w:type="gramEnd"/>
      <w:r w:rsidRPr="00080C9D">
        <w:t>)</w:t>
      </w:r>
      <w:r>
        <w:t xml:space="preserve"> </w:t>
      </w:r>
    </w:p>
    <w:p w14:paraId="02B35030" w14:textId="77777777" w:rsidR="008662B0" w:rsidRPr="00AD6333" w:rsidRDefault="008662B0" w:rsidP="008662B0">
      <w:pPr>
        <w:autoSpaceDE w:val="0"/>
        <w:autoSpaceDN w:val="0"/>
        <w:adjustRightInd w:val="0"/>
        <w:rPr>
          <w:szCs w:val="24"/>
          <w:lang w:val="en-GB"/>
        </w:rPr>
      </w:pPr>
      <w:r w:rsidRPr="00A04B7A">
        <w:rPr>
          <w:b/>
          <w:bCs/>
          <w:szCs w:val="24"/>
          <w:lang w:val="en-GB"/>
        </w:rPr>
        <w:t>Learning styles</w:t>
      </w:r>
      <w:r w:rsidRPr="00A02FCB">
        <w:rPr>
          <w:szCs w:val="24"/>
          <w:lang w:val="en-GB"/>
        </w:rPr>
        <w:t xml:space="preserve"> - Fundamental issues</w:t>
      </w:r>
      <w:r>
        <w:rPr>
          <w:szCs w:val="24"/>
          <w:lang w:val="en-GB"/>
        </w:rPr>
        <w:t xml:space="preserve"> and</w:t>
      </w:r>
      <w:r w:rsidRPr="00A02FCB">
        <w:rPr>
          <w:szCs w:val="24"/>
          <w:lang w:val="en-GB"/>
        </w:rPr>
        <w:t xml:space="preserve"> </w:t>
      </w:r>
      <w:r>
        <w:rPr>
          <w:szCs w:val="24"/>
          <w:lang w:val="en-GB"/>
        </w:rPr>
        <w:t>awareness-raising/</w:t>
      </w:r>
      <w:r w:rsidRPr="00A02FCB">
        <w:rPr>
          <w:szCs w:val="24"/>
          <w:lang w:val="en-GB"/>
        </w:rPr>
        <w:t>expansion of learning styles</w:t>
      </w:r>
    </w:p>
    <w:p w14:paraId="34180519" w14:textId="3D8CD516" w:rsidR="008662B0" w:rsidRPr="008F0115" w:rsidRDefault="008662B0" w:rsidP="008662B0">
      <w:pPr>
        <w:autoSpaceDE w:val="0"/>
        <w:autoSpaceDN w:val="0"/>
        <w:adjustRightInd w:val="0"/>
        <w:rPr>
          <w:color w:val="FF0000"/>
          <w:szCs w:val="24"/>
          <w:lang w:val="en-GB"/>
        </w:rPr>
      </w:pPr>
      <w:r w:rsidRPr="009458FA">
        <w:rPr>
          <w:i/>
          <w:szCs w:val="24"/>
          <w:lang w:val="en-GB"/>
        </w:rPr>
        <w:t>Dörnyei 2005</w:t>
      </w:r>
      <w:r w:rsidRPr="00235E03">
        <w:rPr>
          <w:szCs w:val="24"/>
          <w:lang w:val="en-GB"/>
        </w:rPr>
        <w:t xml:space="preserve"> pp. 120-161</w:t>
      </w:r>
      <w:r>
        <w:rPr>
          <w:szCs w:val="24"/>
          <w:lang w:val="en-GB"/>
        </w:rPr>
        <w:t>.</w:t>
      </w:r>
    </w:p>
    <w:p w14:paraId="18886AC0" w14:textId="77777777" w:rsidR="008662B0" w:rsidRDefault="008662B0" w:rsidP="008662B0">
      <w:pPr>
        <w:autoSpaceDE w:val="0"/>
        <w:autoSpaceDN w:val="0"/>
        <w:adjustRightInd w:val="0"/>
        <w:rPr>
          <w:szCs w:val="24"/>
          <w:lang w:val="en-GB"/>
        </w:rPr>
      </w:pPr>
    </w:p>
    <w:p w14:paraId="447409FD" w14:textId="77777777" w:rsidR="008662B0" w:rsidRPr="00A02FCB" w:rsidRDefault="008662B0" w:rsidP="008662B0">
      <w:pPr>
        <w:autoSpaceDE w:val="0"/>
        <w:autoSpaceDN w:val="0"/>
        <w:adjustRightInd w:val="0"/>
        <w:rPr>
          <w:szCs w:val="24"/>
          <w:lang w:val="en-GB"/>
        </w:rPr>
      </w:pPr>
    </w:p>
    <w:p w14:paraId="32AFF844" w14:textId="2177D453" w:rsidR="008662B0" w:rsidRDefault="008662B0" w:rsidP="008662B0">
      <w:pPr>
        <w:jc w:val="both"/>
      </w:pPr>
      <w:r w:rsidRPr="00205267">
        <w:t>WEEK 10 (10/</w:t>
      </w:r>
      <w:proofErr w:type="gramStart"/>
      <w:r w:rsidRPr="00205267">
        <w:t>Nov</w:t>
      </w:r>
      <w:proofErr w:type="gramEnd"/>
      <w:r w:rsidRPr="00205267">
        <w:t>)</w:t>
      </w:r>
      <w:r>
        <w:t xml:space="preserve"> </w:t>
      </w:r>
    </w:p>
    <w:p w14:paraId="23D41BE0" w14:textId="77777777" w:rsidR="008662B0" w:rsidRPr="00866F1E" w:rsidRDefault="008662B0" w:rsidP="008662B0">
      <w:pPr>
        <w:autoSpaceDE w:val="0"/>
        <w:autoSpaceDN w:val="0"/>
        <w:adjustRightInd w:val="0"/>
        <w:rPr>
          <w:szCs w:val="24"/>
          <w:lang w:val="en-GB"/>
        </w:rPr>
      </w:pPr>
      <w:r w:rsidRPr="00A04B7A">
        <w:rPr>
          <w:b/>
          <w:bCs/>
          <w:szCs w:val="24"/>
          <w:lang w:val="en-GB"/>
        </w:rPr>
        <w:t>Learners with special learning needs</w:t>
      </w:r>
      <w:r>
        <w:rPr>
          <w:szCs w:val="24"/>
          <w:lang w:val="en-GB"/>
        </w:rPr>
        <w:t xml:space="preserve"> (</w:t>
      </w:r>
      <w:r w:rsidRPr="00A02FCB">
        <w:rPr>
          <w:szCs w:val="24"/>
          <w:lang w:val="en-GB"/>
        </w:rPr>
        <w:t>dyslexia</w:t>
      </w:r>
      <w:r>
        <w:rPr>
          <w:szCs w:val="24"/>
          <w:lang w:val="en-GB"/>
        </w:rPr>
        <w:t>) - Fundamental issues (to be discussed)</w:t>
      </w:r>
    </w:p>
    <w:p w14:paraId="1B3E2BAE" w14:textId="77777777" w:rsidR="008662B0" w:rsidRPr="00212D5A" w:rsidRDefault="008662B0" w:rsidP="008662B0">
      <w:pPr>
        <w:autoSpaceDE w:val="0"/>
        <w:autoSpaceDN w:val="0"/>
        <w:adjustRightInd w:val="0"/>
        <w:rPr>
          <w:szCs w:val="24"/>
          <w:lang w:val="en-GB"/>
        </w:rPr>
      </w:pPr>
    </w:p>
    <w:p w14:paraId="3B1E7ABE" w14:textId="77777777" w:rsidR="008662B0" w:rsidRPr="00773B8A" w:rsidRDefault="008662B0" w:rsidP="008662B0">
      <w:pPr>
        <w:autoSpaceDE w:val="0"/>
        <w:autoSpaceDN w:val="0"/>
        <w:adjustRightInd w:val="0"/>
        <w:rPr>
          <w:i/>
          <w:iCs/>
          <w:szCs w:val="24"/>
          <w:lang w:val="en-GB"/>
        </w:rPr>
      </w:pPr>
    </w:p>
    <w:p w14:paraId="1B579E45" w14:textId="359E10EB" w:rsidR="008662B0" w:rsidRDefault="008662B0" w:rsidP="008662B0">
      <w:pPr>
        <w:jc w:val="both"/>
      </w:pPr>
      <w:r>
        <w:t>WEEK 11 (17/</w:t>
      </w:r>
      <w:proofErr w:type="gramStart"/>
      <w:r>
        <w:t>Nov</w:t>
      </w:r>
      <w:proofErr w:type="gramEnd"/>
      <w:r>
        <w:t>)</w:t>
      </w:r>
    </w:p>
    <w:p w14:paraId="0B5F8F57" w14:textId="77777777" w:rsidR="008662B0" w:rsidRPr="00AD6333" w:rsidRDefault="008662B0" w:rsidP="008662B0">
      <w:pPr>
        <w:autoSpaceDE w:val="0"/>
        <w:autoSpaceDN w:val="0"/>
        <w:adjustRightInd w:val="0"/>
        <w:rPr>
          <w:szCs w:val="24"/>
          <w:lang w:val="en-GB"/>
        </w:rPr>
      </w:pPr>
      <w:r w:rsidRPr="00A9435E">
        <w:rPr>
          <w:b/>
          <w:bCs/>
          <w:szCs w:val="24"/>
          <w:lang w:val="en-GB"/>
        </w:rPr>
        <w:t>Learners with special learning needs</w:t>
      </w:r>
      <w:r>
        <w:rPr>
          <w:szCs w:val="24"/>
          <w:lang w:val="en-GB"/>
        </w:rPr>
        <w:t xml:space="preserve"> (</w:t>
      </w:r>
      <w:r w:rsidRPr="00A02FCB">
        <w:rPr>
          <w:szCs w:val="24"/>
          <w:lang w:val="en-GB"/>
        </w:rPr>
        <w:t>dyslexia</w:t>
      </w:r>
      <w:r>
        <w:rPr>
          <w:szCs w:val="24"/>
          <w:lang w:val="en-GB"/>
        </w:rPr>
        <w:t>) - A</w:t>
      </w:r>
      <w:r w:rsidRPr="00A02FCB">
        <w:rPr>
          <w:szCs w:val="24"/>
          <w:lang w:val="en-GB"/>
        </w:rPr>
        <w:t xml:space="preserve">ccommodations for dyslexic </w:t>
      </w:r>
      <w:r>
        <w:rPr>
          <w:szCs w:val="24"/>
          <w:lang w:val="en-GB"/>
        </w:rPr>
        <w:t>students</w:t>
      </w:r>
    </w:p>
    <w:p w14:paraId="6C0AC103" w14:textId="77777777" w:rsidR="008662B0" w:rsidRPr="008F0115" w:rsidRDefault="008662B0" w:rsidP="008662B0">
      <w:pPr>
        <w:autoSpaceDE w:val="0"/>
        <w:autoSpaceDN w:val="0"/>
        <w:adjustRightInd w:val="0"/>
        <w:rPr>
          <w:color w:val="FF0000"/>
          <w:szCs w:val="24"/>
          <w:lang w:val="en-GB"/>
        </w:rPr>
      </w:pPr>
      <w:r w:rsidRPr="008328A7">
        <w:rPr>
          <w:szCs w:val="24"/>
          <w:lang w:val="en-GB"/>
        </w:rPr>
        <w:t xml:space="preserve">DysTELF2 </w:t>
      </w:r>
      <w:hyperlink r:id="rId7" w:history="1">
        <w:r w:rsidRPr="008328A7">
          <w:rPr>
            <w:rStyle w:val="Hiperhivatkozs"/>
            <w:szCs w:val="24"/>
            <w:lang w:val="en-GB"/>
          </w:rPr>
          <w:t>http://dystefl2.uni.lodz.pl/</w:t>
        </w:r>
      </w:hyperlink>
      <w:r>
        <w:rPr>
          <w:szCs w:val="24"/>
          <w:lang w:val="en-GB"/>
        </w:rPr>
        <w:t xml:space="preserve">  </w:t>
      </w:r>
      <w:r w:rsidRPr="008328A7">
        <w:rPr>
          <w:szCs w:val="24"/>
          <w:lang w:val="en-GB"/>
        </w:rPr>
        <w:t>Unit 3-4</w:t>
      </w:r>
      <w:r>
        <w:rPr>
          <w:szCs w:val="24"/>
          <w:lang w:val="en-GB"/>
        </w:rPr>
        <w:t xml:space="preserve"> </w:t>
      </w:r>
    </w:p>
    <w:p w14:paraId="739B8A12" w14:textId="77777777" w:rsidR="008662B0" w:rsidRPr="00590240" w:rsidRDefault="008662B0" w:rsidP="008662B0">
      <w:pPr>
        <w:jc w:val="both"/>
        <w:rPr>
          <w:lang w:val="en-GB"/>
        </w:rPr>
      </w:pPr>
    </w:p>
    <w:p w14:paraId="310CC9A7" w14:textId="77777777" w:rsidR="008662B0" w:rsidRPr="00A02FCB" w:rsidRDefault="008662B0" w:rsidP="008662B0">
      <w:pPr>
        <w:autoSpaceDE w:val="0"/>
        <w:autoSpaceDN w:val="0"/>
        <w:adjustRightInd w:val="0"/>
        <w:rPr>
          <w:szCs w:val="24"/>
          <w:lang w:val="en-GB"/>
        </w:rPr>
      </w:pPr>
    </w:p>
    <w:p w14:paraId="52A0E1E9" w14:textId="40DB7075" w:rsidR="008662B0" w:rsidRDefault="008662B0" w:rsidP="008662B0">
      <w:pPr>
        <w:autoSpaceDE w:val="0"/>
        <w:autoSpaceDN w:val="0"/>
        <w:adjustRightInd w:val="0"/>
      </w:pPr>
      <w:r w:rsidRPr="00080C9D">
        <w:t>WEEK 12 (</w:t>
      </w:r>
      <w:r>
        <w:t>24</w:t>
      </w:r>
      <w:r w:rsidRPr="00080C9D">
        <w:t>/</w:t>
      </w:r>
      <w:r>
        <w:t>Nov</w:t>
      </w:r>
      <w:r w:rsidRPr="00080C9D">
        <w:t>)</w:t>
      </w:r>
      <w:r w:rsidR="00E80BC4">
        <w:t xml:space="preserve"> </w:t>
      </w:r>
      <w:proofErr w:type="spellStart"/>
      <w:r w:rsidR="00E80BC4">
        <w:t>differentiation</w:t>
      </w:r>
      <w:proofErr w:type="spellEnd"/>
    </w:p>
    <w:p w14:paraId="0107841C" w14:textId="77777777" w:rsidR="008662B0" w:rsidRDefault="008662B0" w:rsidP="008662B0">
      <w:pPr>
        <w:autoSpaceDE w:val="0"/>
        <w:autoSpaceDN w:val="0"/>
        <w:adjustRightInd w:val="0"/>
        <w:rPr>
          <w:szCs w:val="24"/>
          <w:lang w:val="en-GB"/>
        </w:rPr>
      </w:pPr>
      <w:r w:rsidRPr="00A9435E">
        <w:rPr>
          <w:b/>
          <w:bCs/>
          <w:szCs w:val="24"/>
          <w:lang w:val="en-GB"/>
        </w:rPr>
        <w:t>Learners with special learning needs</w:t>
      </w:r>
      <w:r>
        <w:rPr>
          <w:szCs w:val="24"/>
          <w:lang w:val="en-GB"/>
        </w:rPr>
        <w:t xml:space="preserve"> (</w:t>
      </w:r>
      <w:r w:rsidRPr="00A02FCB">
        <w:rPr>
          <w:szCs w:val="24"/>
          <w:lang w:val="en-GB"/>
        </w:rPr>
        <w:t>dyslexia</w:t>
      </w:r>
      <w:r>
        <w:rPr>
          <w:szCs w:val="24"/>
          <w:lang w:val="en-GB"/>
        </w:rPr>
        <w:t xml:space="preserve">) </w:t>
      </w:r>
      <w:r w:rsidRPr="00A02FCB">
        <w:rPr>
          <w:szCs w:val="24"/>
          <w:lang w:val="en-GB"/>
        </w:rPr>
        <w:t>–</w:t>
      </w:r>
      <w:r>
        <w:rPr>
          <w:szCs w:val="24"/>
          <w:lang w:val="en-GB"/>
        </w:rPr>
        <w:t xml:space="preserve"> T</w:t>
      </w:r>
      <w:r w:rsidRPr="00A02FCB">
        <w:rPr>
          <w:szCs w:val="24"/>
          <w:lang w:val="en-GB"/>
        </w:rPr>
        <w:t>eaching techniques</w:t>
      </w:r>
      <w:r>
        <w:rPr>
          <w:szCs w:val="24"/>
          <w:lang w:val="en-GB"/>
        </w:rPr>
        <w:t>, Differentiation</w:t>
      </w:r>
    </w:p>
    <w:p w14:paraId="1863DF32" w14:textId="77777777" w:rsidR="008662B0" w:rsidRDefault="008662B0" w:rsidP="008662B0">
      <w:pPr>
        <w:autoSpaceDE w:val="0"/>
        <w:autoSpaceDN w:val="0"/>
        <w:adjustRightInd w:val="0"/>
      </w:pPr>
    </w:p>
    <w:p w14:paraId="4A763D68" w14:textId="77777777" w:rsidR="008662B0" w:rsidRPr="00A02FCB" w:rsidRDefault="008662B0" w:rsidP="008662B0">
      <w:pPr>
        <w:autoSpaceDE w:val="0"/>
        <w:autoSpaceDN w:val="0"/>
        <w:adjustRightInd w:val="0"/>
        <w:rPr>
          <w:szCs w:val="24"/>
          <w:lang w:val="en-GB"/>
        </w:rPr>
      </w:pPr>
    </w:p>
    <w:p w14:paraId="351EA59F" w14:textId="77777777" w:rsidR="008662B0" w:rsidRDefault="008662B0" w:rsidP="008662B0">
      <w:pPr>
        <w:jc w:val="both"/>
      </w:pPr>
      <w:r>
        <w:t>WEEK 13 (1/</w:t>
      </w:r>
      <w:proofErr w:type="gramStart"/>
      <w:r>
        <w:t>Dec</w:t>
      </w:r>
      <w:proofErr w:type="gramEnd"/>
      <w:r>
        <w:t>)</w:t>
      </w:r>
    </w:p>
    <w:p w14:paraId="73C49708" w14:textId="77777777" w:rsidR="008662B0" w:rsidRPr="00541F25" w:rsidRDefault="008662B0" w:rsidP="008662B0">
      <w:pPr>
        <w:autoSpaceDE w:val="0"/>
        <w:autoSpaceDN w:val="0"/>
        <w:adjustRightInd w:val="0"/>
        <w:rPr>
          <w:b/>
          <w:i/>
          <w:szCs w:val="24"/>
          <w:lang w:val="en-GB"/>
        </w:rPr>
      </w:pPr>
      <w:r w:rsidRPr="00541F25">
        <w:rPr>
          <w:b/>
          <w:i/>
          <w:szCs w:val="24"/>
          <w:lang w:val="en-GB"/>
        </w:rPr>
        <w:t>End-term test</w:t>
      </w:r>
      <w:r>
        <w:rPr>
          <w:b/>
          <w:i/>
          <w:szCs w:val="24"/>
          <w:lang w:val="en-GB"/>
        </w:rPr>
        <w:t xml:space="preserve"> – e-learning, online</w:t>
      </w:r>
    </w:p>
    <w:p w14:paraId="57E2F8AE" w14:textId="77777777" w:rsidR="008662B0" w:rsidRPr="00AD784C" w:rsidRDefault="008662B0" w:rsidP="008662B0">
      <w:pPr>
        <w:jc w:val="both"/>
      </w:pPr>
    </w:p>
    <w:p w14:paraId="396AFEE8" w14:textId="77777777" w:rsidR="008662B0" w:rsidRDefault="008662B0" w:rsidP="008662B0">
      <w:pPr>
        <w:jc w:val="both"/>
      </w:pPr>
      <w:r>
        <w:t>WEEK 14 (8/</w:t>
      </w:r>
      <w:proofErr w:type="gramStart"/>
      <w:r>
        <w:t>Dec</w:t>
      </w:r>
      <w:proofErr w:type="gramEnd"/>
      <w:r>
        <w:t>)</w:t>
      </w:r>
    </w:p>
    <w:p w14:paraId="58C1DFFF" w14:textId="77777777" w:rsidR="008662B0" w:rsidRDefault="008662B0" w:rsidP="008662B0">
      <w:pPr>
        <w:jc w:val="both"/>
      </w:pPr>
      <w:proofErr w:type="spellStart"/>
      <w:r>
        <w:t>Course</w:t>
      </w:r>
      <w:proofErr w:type="spellEnd"/>
      <w:r>
        <w:t xml:space="preserve"> </w:t>
      </w:r>
      <w:proofErr w:type="spellStart"/>
      <w:r>
        <w:t>evaluation</w:t>
      </w:r>
      <w:proofErr w:type="spellEnd"/>
      <w:r>
        <w:t xml:space="preserve">, </w:t>
      </w:r>
      <w:proofErr w:type="spellStart"/>
      <w:r>
        <w:t>wrapping-up</w:t>
      </w:r>
      <w:proofErr w:type="spellEnd"/>
      <w:r>
        <w:t xml:space="preserve"> </w:t>
      </w:r>
      <w:proofErr w:type="spellStart"/>
      <w:r>
        <w:t>ILDs</w:t>
      </w:r>
      <w:proofErr w:type="spellEnd"/>
    </w:p>
    <w:p w14:paraId="20BB320C" w14:textId="77777777" w:rsidR="008662B0" w:rsidRDefault="008662B0" w:rsidP="008662B0">
      <w:pPr>
        <w:jc w:val="both"/>
      </w:pPr>
    </w:p>
    <w:p w14:paraId="487BCC3A" w14:textId="77777777" w:rsidR="008662B0" w:rsidRDefault="008662B0" w:rsidP="008662B0">
      <w:pPr>
        <w:jc w:val="both"/>
      </w:pPr>
    </w:p>
    <w:p w14:paraId="5056AD0E" w14:textId="77777777" w:rsidR="008662B0" w:rsidRDefault="008662B0" w:rsidP="008662B0">
      <w:pPr>
        <w:jc w:val="both"/>
      </w:pPr>
    </w:p>
    <w:p w14:paraId="2839BFB7" w14:textId="77777777" w:rsidR="008662B0" w:rsidRPr="00D33D41" w:rsidRDefault="008662B0" w:rsidP="008662B0">
      <w:pPr>
        <w:jc w:val="both"/>
        <w:rPr>
          <w:lang w:val="en-GB"/>
        </w:rPr>
      </w:pPr>
      <w:r w:rsidRPr="00D33D41">
        <w:rPr>
          <w:caps/>
          <w:lang w:val="en-GB"/>
        </w:rPr>
        <w:t>Course assessment</w:t>
      </w:r>
      <w:r w:rsidRPr="00D33D41">
        <w:rPr>
          <w:lang w:val="en-GB"/>
        </w:rPr>
        <w:t xml:space="preserve"> will be based on </w:t>
      </w:r>
    </w:p>
    <w:p w14:paraId="4A7C89D9" w14:textId="77777777" w:rsidR="008662B0" w:rsidRPr="00D33D41" w:rsidRDefault="008662B0" w:rsidP="008662B0">
      <w:pPr>
        <w:numPr>
          <w:ilvl w:val="0"/>
          <w:numId w:val="1"/>
        </w:numPr>
        <w:jc w:val="both"/>
        <w:rPr>
          <w:lang w:val="en-GB"/>
        </w:rPr>
      </w:pPr>
      <w:r w:rsidRPr="00D33D41">
        <w:rPr>
          <w:i/>
          <w:lang w:val="en-GB"/>
        </w:rPr>
        <w:t>class participation</w:t>
      </w:r>
    </w:p>
    <w:p w14:paraId="26C136C8" w14:textId="77777777" w:rsidR="008662B0" w:rsidRPr="00D33D41" w:rsidRDefault="008662B0" w:rsidP="008662B0">
      <w:pPr>
        <w:numPr>
          <w:ilvl w:val="0"/>
          <w:numId w:val="1"/>
        </w:numPr>
        <w:jc w:val="both"/>
        <w:rPr>
          <w:lang w:val="en-GB"/>
        </w:rPr>
      </w:pPr>
      <w:r>
        <w:rPr>
          <w:i/>
          <w:lang w:val="en-GB"/>
        </w:rPr>
        <w:t>discussant team presentation</w:t>
      </w:r>
    </w:p>
    <w:p w14:paraId="5D5F4E2D" w14:textId="77777777" w:rsidR="008662B0" w:rsidRPr="00D33D41" w:rsidRDefault="008662B0" w:rsidP="008662B0">
      <w:pPr>
        <w:numPr>
          <w:ilvl w:val="0"/>
          <w:numId w:val="1"/>
        </w:numPr>
        <w:jc w:val="both"/>
        <w:rPr>
          <w:i/>
          <w:lang w:val="en-GB"/>
        </w:rPr>
      </w:pPr>
      <w:r w:rsidRPr="00D33D41">
        <w:rPr>
          <w:i/>
          <w:lang w:val="en-GB"/>
        </w:rPr>
        <w:t>the end-term test</w:t>
      </w:r>
    </w:p>
    <w:p w14:paraId="2C47050B" w14:textId="77777777" w:rsidR="008662B0" w:rsidRDefault="008662B0" w:rsidP="008662B0">
      <w:pPr>
        <w:jc w:val="both"/>
        <w:rPr>
          <w:lang w:val="en-GB"/>
        </w:rPr>
      </w:pPr>
      <w:r w:rsidRPr="00D33D41">
        <w:rPr>
          <w:lang w:val="en-GB"/>
        </w:rPr>
        <w:t>Maximum 3 absences are allowed without having to account for them</w:t>
      </w:r>
      <w:r>
        <w:rPr>
          <w:lang w:val="en-GB"/>
        </w:rPr>
        <w:t xml:space="preserve"> including absences due to illness</w:t>
      </w:r>
      <w:r w:rsidRPr="00D33D41">
        <w:rPr>
          <w:lang w:val="en-GB"/>
        </w:rPr>
        <w:t>.</w:t>
      </w:r>
      <w:r>
        <w:rPr>
          <w:lang w:val="en-GB"/>
        </w:rPr>
        <w:t xml:space="preserve"> </w:t>
      </w:r>
    </w:p>
    <w:p w14:paraId="3B9931AA" w14:textId="77777777" w:rsidR="008662B0" w:rsidRPr="005D2954" w:rsidRDefault="008662B0" w:rsidP="008662B0">
      <w:pPr>
        <w:jc w:val="both"/>
        <w:rPr>
          <w:lang w:val="en-GB"/>
        </w:rPr>
      </w:pPr>
      <w:r w:rsidRPr="005D2954">
        <w:rPr>
          <w:b/>
          <w:lang w:val="en-GB"/>
        </w:rPr>
        <w:t>Please note:</w:t>
      </w:r>
      <w:r w:rsidRPr="005D2954">
        <w:rPr>
          <w:lang w:val="en-GB"/>
        </w:rPr>
        <w:t xml:space="preserve"> If your proficiency in English is below the standard, it may influence your final grade on the course.</w:t>
      </w:r>
    </w:p>
    <w:p w14:paraId="7F132936" w14:textId="77777777" w:rsidR="008662B0" w:rsidRDefault="008662B0" w:rsidP="008662B0">
      <w:pPr>
        <w:jc w:val="both"/>
      </w:pPr>
    </w:p>
    <w:p w14:paraId="1D20F062" w14:textId="77777777" w:rsidR="008662B0" w:rsidRDefault="008662B0" w:rsidP="008662B0">
      <w:pPr>
        <w:jc w:val="both"/>
        <w:rPr>
          <w:szCs w:val="24"/>
          <w:lang w:val="en-GB"/>
        </w:rPr>
      </w:pPr>
      <w:r w:rsidRPr="009F0D4D">
        <w:rPr>
          <w:szCs w:val="24"/>
          <w:lang w:val="en-GB"/>
        </w:rPr>
        <w:t xml:space="preserve">Class participation includes attendance and taking the role of a discussant (in a team of 2/3). For the latter role students can sign up. After consultation with the course tutor, discussants should prepare and present </w:t>
      </w:r>
      <w:r>
        <w:rPr>
          <w:szCs w:val="24"/>
          <w:lang w:val="en-GB"/>
        </w:rPr>
        <w:t xml:space="preserve">readings and/or </w:t>
      </w:r>
      <w:r w:rsidRPr="00080C9D">
        <w:rPr>
          <w:b/>
          <w:szCs w:val="24"/>
          <w:lang w:val="en-GB"/>
        </w:rPr>
        <w:t>some interactive tasks</w:t>
      </w:r>
      <w:r w:rsidRPr="009F0D4D">
        <w:rPr>
          <w:szCs w:val="24"/>
          <w:lang w:val="en-GB"/>
        </w:rPr>
        <w:t xml:space="preserve"> related to the topic/readings of the sessions. </w:t>
      </w:r>
    </w:p>
    <w:p w14:paraId="13B2AB82" w14:textId="77777777" w:rsidR="008662B0" w:rsidRDefault="008662B0" w:rsidP="008662B0">
      <w:pPr>
        <w:jc w:val="both"/>
        <w:rPr>
          <w:szCs w:val="24"/>
          <w:lang w:val="en-GB"/>
        </w:rPr>
      </w:pPr>
    </w:p>
    <w:p w14:paraId="486A4DC7" w14:textId="77777777" w:rsidR="008662B0" w:rsidRPr="009F0D4D" w:rsidRDefault="008662B0" w:rsidP="008662B0">
      <w:pPr>
        <w:jc w:val="both"/>
        <w:rPr>
          <w:szCs w:val="24"/>
          <w:lang w:val="en-GB"/>
        </w:rPr>
      </w:pPr>
      <w:r w:rsidRPr="009F0D4D">
        <w:rPr>
          <w:szCs w:val="24"/>
          <w:lang w:val="en-GB"/>
        </w:rPr>
        <w:lastRenderedPageBreak/>
        <w:t>The tasks may be the following</w:t>
      </w:r>
    </w:p>
    <w:p w14:paraId="3136A3EF" w14:textId="77777777" w:rsidR="008662B0" w:rsidRPr="009F0D4D" w:rsidRDefault="008662B0" w:rsidP="008662B0">
      <w:pPr>
        <w:jc w:val="both"/>
        <w:rPr>
          <w:rFonts w:eastAsia="Times New Roman"/>
          <w:szCs w:val="24"/>
          <w:lang w:val="en-GB" w:eastAsia="hu-HU"/>
        </w:rPr>
      </w:pPr>
      <w:r w:rsidRPr="009F0D4D">
        <w:rPr>
          <w:rFonts w:eastAsia="Times New Roman"/>
          <w:szCs w:val="24"/>
          <w:lang w:val="en-GB" w:eastAsia="hu-HU"/>
        </w:rPr>
        <w:t>* true/false statements</w:t>
      </w:r>
    </w:p>
    <w:p w14:paraId="183BDD18" w14:textId="77777777" w:rsidR="008662B0" w:rsidRPr="009F0D4D" w:rsidRDefault="008662B0" w:rsidP="008662B0">
      <w:pPr>
        <w:jc w:val="both"/>
        <w:rPr>
          <w:rFonts w:eastAsia="Times New Roman"/>
          <w:szCs w:val="24"/>
          <w:lang w:val="en-GB" w:eastAsia="hu-HU"/>
        </w:rPr>
      </w:pPr>
      <w:r w:rsidRPr="009F0D4D">
        <w:rPr>
          <w:rFonts w:eastAsia="Times New Roman"/>
          <w:szCs w:val="24"/>
          <w:lang w:val="en-GB" w:eastAsia="hu-HU"/>
        </w:rPr>
        <w:t xml:space="preserve">* </w:t>
      </w:r>
      <w:proofErr w:type="gramStart"/>
      <w:r w:rsidRPr="009F0D4D">
        <w:rPr>
          <w:rFonts w:eastAsia="Times New Roman"/>
          <w:szCs w:val="24"/>
          <w:lang w:val="en-GB" w:eastAsia="hu-HU"/>
        </w:rPr>
        <w:t>comprehension</w:t>
      </w:r>
      <w:proofErr w:type="gramEnd"/>
      <w:r w:rsidRPr="009F0D4D">
        <w:rPr>
          <w:rFonts w:eastAsia="Times New Roman"/>
          <w:szCs w:val="24"/>
          <w:lang w:val="en-GB" w:eastAsia="hu-HU"/>
        </w:rPr>
        <w:t xml:space="preserve"> check questions (done in pairs or groups)</w:t>
      </w:r>
    </w:p>
    <w:p w14:paraId="4B9DB051" w14:textId="77777777" w:rsidR="008662B0" w:rsidRPr="009F0D4D" w:rsidRDefault="008662B0" w:rsidP="008662B0">
      <w:pPr>
        <w:jc w:val="both"/>
        <w:rPr>
          <w:rFonts w:eastAsia="Times New Roman"/>
          <w:szCs w:val="24"/>
          <w:lang w:val="en-GB" w:eastAsia="hu-HU"/>
        </w:rPr>
      </w:pPr>
      <w:r w:rsidRPr="009F0D4D">
        <w:rPr>
          <w:rFonts w:eastAsia="Times New Roman"/>
          <w:szCs w:val="24"/>
          <w:lang w:val="en-GB" w:eastAsia="hu-HU"/>
        </w:rPr>
        <w:t xml:space="preserve">* </w:t>
      </w:r>
      <w:proofErr w:type="gramStart"/>
      <w:r w:rsidRPr="009F0D4D">
        <w:rPr>
          <w:rFonts w:eastAsia="Times New Roman"/>
          <w:szCs w:val="24"/>
          <w:lang w:val="en-GB" w:eastAsia="hu-HU"/>
        </w:rPr>
        <w:t>asking</w:t>
      </w:r>
      <w:proofErr w:type="gramEnd"/>
      <w:r w:rsidRPr="009F0D4D">
        <w:rPr>
          <w:rFonts w:eastAsia="Times New Roman"/>
          <w:szCs w:val="24"/>
          <w:lang w:val="en-GB" w:eastAsia="hu-HU"/>
        </w:rPr>
        <w:t xml:space="preserve"> course participants to reflect on their personal experiences where appropriate</w:t>
      </w:r>
    </w:p>
    <w:p w14:paraId="7B820204" w14:textId="77777777" w:rsidR="008662B0" w:rsidRPr="009F0D4D" w:rsidRDefault="008662B0" w:rsidP="008662B0">
      <w:pPr>
        <w:jc w:val="both"/>
        <w:rPr>
          <w:rFonts w:eastAsia="Times New Roman"/>
          <w:szCs w:val="24"/>
          <w:lang w:val="en-GB" w:eastAsia="hu-HU"/>
        </w:rPr>
      </w:pPr>
      <w:r w:rsidRPr="009F0D4D">
        <w:rPr>
          <w:rFonts w:eastAsia="Times New Roman"/>
          <w:szCs w:val="24"/>
          <w:lang w:val="en-GB" w:eastAsia="hu-HU"/>
        </w:rPr>
        <w:t xml:space="preserve">* </w:t>
      </w:r>
      <w:proofErr w:type="gramStart"/>
      <w:r w:rsidRPr="009F0D4D">
        <w:rPr>
          <w:rFonts w:eastAsia="Times New Roman"/>
          <w:szCs w:val="24"/>
          <w:lang w:val="en-GB" w:eastAsia="hu-HU"/>
        </w:rPr>
        <w:t>designing</w:t>
      </w:r>
      <w:proofErr w:type="gramEnd"/>
      <w:r w:rsidRPr="009F0D4D">
        <w:rPr>
          <w:rFonts w:eastAsia="Times New Roman"/>
          <w:szCs w:val="24"/>
          <w:lang w:val="en-GB" w:eastAsia="hu-HU"/>
        </w:rPr>
        <w:t xml:space="preserve"> a </w:t>
      </w:r>
      <w:proofErr w:type="gramStart"/>
      <w:r w:rsidRPr="009F0D4D">
        <w:rPr>
          <w:rFonts w:eastAsia="Times New Roman"/>
          <w:szCs w:val="24"/>
          <w:lang w:val="en-GB" w:eastAsia="hu-HU"/>
        </w:rPr>
        <w:t>mini-test</w:t>
      </w:r>
      <w:proofErr w:type="gramEnd"/>
      <w:r w:rsidRPr="009F0D4D">
        <w:rPr>
          <w:rFonts w:eastAsia="Times New Roman"/>
          <w:szCs w:val="24"/>
          <w:lang w:val="en-GB" w:eastAsia="hu-HU"/>
        </w:rPr>
        <w:t>/questionnaire for the class where appropriate</w:t>
      </w:r>
    </w:p>
    <w:p w14:paraId="4594578D" w14:textId="77777777" w:rsidR="008662B0" w:rsidRPr="009F0D4D" w:rsidRDefault="008662B0" w:rsidP="008662B0">
      <w:pPr>
        <w:jc w:val="both"/>
        <w:rPr>
          <w:rFonts w:eastAsia="Times New Roman"/>
          <w:szCs w:val="24"/>
          <w:lang w:val="en-GB" w:eastAsia="hu-HU"/>
        </w:rPr>
      </w:pPr>
      <w:r w:rsidRPr="009F0D4D">
        <w:rPr>
          <w:rFonts w:eastAsia="Times New Roman"/>
          <w:szCs w:val="24"/>
          <w:lang w:val="en-GB" w:eastAsia="hu-HU"/>
        </w:rPr>
        <w:t xml:space="preserve">* </w:t>
      </w:r>
      <w:proofErr w:type="gramStart"/>
      <w:r w:rsidRPr="009F0D4D">
        <w:rPr>
          <w:rFonts w:eastAsia="Times New Roman"/>
          <w:szCs w:val="24"/>
          <w:lang w:val="en-GB" w:eastAsia="hu-HU"/>
        </w:rPr>
        <w:t>using</w:t>
      </w:r>
      <w:proofErr w:type="gramEnd"/>
      <w:r w:rsidRPr="009F0D4D">
        <w:rPr>
          <w:rFonts w:eastAsia="Times New Roman"/>
          <w:szCs w:val="24"/>
          <w:lang w:val="en-GB" w:eastAsia="hu-HU"/>
        </w:rPr>
        <w:t xml:space="preserve"> quotes from the reading and getting participants to discuss them</w:t>
      </w:r>
    </w:p>
    <w:p w14:paraId="66EF9F0D" w14:textId="77777777" w:rsidR="008662B0" w:rsidRPr="009F0D4D" w:rsidRDefault="008662B0" w:rsidP="008662B0">
      <w:pPr>
        <w:jc w:val="both"/>
        <w:rPr>
          <w:rFonts w:eastAsia="Times New Roman"/>
          <w:szCs w:val="24"/>
          <w:lang w:val="en-GB" w:eastAsia="hu-HU"/>
        </w:rPr>
      </w:pPr>
      <w:r w:rsidRPr="009F0D4D">
        <w:rPr>
          <w:rFonts w:eastAsia="Times New Roman"/>
          <w:szCs w:val="24"/>
          <w:lang w:val="en-GB" w:eastAsia="hu-HU"/>
        </w:rPr>
        <w:t xml:space="preserve">* </w:t>
      </w:r>
      <w:proofErr w:type="gramStart"/>
      <w:r w:rsidRPr="009F0D4D">
        <w:rPr>
          <w:rFonts w:eastAsia="Times New Roman"/>
          <w:szCs w:val="24"/>
          <w:lang w:val="en-GB" w:eastAsia="hu-HU"/>
        </w:rPr>
        <w:t>getting</w:t>
      </w:r>
      <w:proofErr w:type="gramEnd"/>
      <w:r w:rsidRPr="009F0D4D">
        <w:rPr>
          <w:rFonts w:eastAsia="Times New Roman"/>
          <w:szCs w:val="24"/>
          <w:lang w:val="en-GB" w:eastAsia="hu-HU"/>
        </w:rPr>
        <w:t xml:space="preserve"> participants to write a set of guidelines </w:t>
      </w:r>
    </w:p>
    <w:p w14:paraId="11B5A5F8" w14:textId="77777777" w:rsidR="008662B0" w:rsidRPr="009F0D4D" w:rsidRDefault="008662B0" w:rsidP="008662B0">
      <w:pPr>
        <w:jc w:val="both"/>
        <w:rPr>
          <w:rFonts w:eastAsia="Times New Roman"/>
          <w:szCs w:val="24"/>
          <w:lang w:val="en-GB" w:eastAsia="hu-HU"/>
        </w:rPr>
      </w:pPr>
      <w:r>
        <w:rPr>
          <w:rFonts w:eastAsia="Times New Roman"/>
          <w:szCs w:val="24"/>
          <w:lang w:val="en-GB" w:eastAsia="hu-HU"/>
        </w:rPr>
        <w:t xml:space="preserve">* </w:t>
      </w:r>
      <w:proofErr w:type="gramStart"/>
      <w:r w:rsidRPr="009F0D4D">
        <w:rPr>
          <w:rFonts w:eastAsia="Times New Roman"/>
          <w:szCs w:val="24"/>
          <w:lang w:val="en-GB" w:eastAsia="hu-HU"/>
        </w:rPr>
        <w:t>drawing</w:t>
      </w:r>
      <w:proofErr w:type="gramEnd"/>
      <w:r w:rsidRPr="009F0D4D">
        <w:rPr>
          <w:rFonts w:eastAsia="Times New Roman"/>
          <w:szCs w:val="24"/>
          <w:lang w:val="en-GB" w:eastAsia="hu-HU"/>
        </w:rPr>
        <w:t xml:space="preserve"> a diagram or visual representation of the theory/framework described in the readings</w:t>
      </w:r>
    </w:p>
    <w:p w14:paraId="00ACD252" w14:textId="77777777" w:rsidR="008662B0" w:rsidRPr="009F0D4D" w:rsidRDefault="008662B0" w:rsidP="008662B0">
      <w:pPr>
        <w:jc w:val="both"/>
        <w:rPr>
          <w:rFonts w:eastAsia="Times New Roman"/>
          <w:szCs w:val="24"/>
          <w:lang w:val="en-GB" w:eastAsia="hu-HU"/>
        </w:rPr>
      </w:pPr>
      <w:r w:rsidRPr="009F0D4D">
        <w:rPr>
          <w:rFonts w:eastAsia="Times New Roman"/>
          <w:szCs w:val="24"/>
          <w:lang w:val="en-GB" w:eastAsia="hu-HU"/>
        </w:rPr>
        <w:t xml:space="preserve">* </w:t>
      </w:r>
      <w:proofErr w:type="gramStart"/>
      <w:r w:rsidRPr="009F0D4D">
        <w:rPr>
          <w:rFonts w:eastAsia="Times New Roman"/>
          <w:szCs w:val="24"/>
          <w:lang w:val="en-GB" w:eastAsia="hu-HU"/>
        </w:rPr>
        <w:t>getting</w:t>
      </w:r>
      <w:proofErr w:type="gramEnd"/>
      <w:r w:rsidRPr="009F0D4D">
        <w:rPr>
          <w:rFonts w:eastAsia="Times New Roman"/>
          <w:szCs w:val="24"/>
          <w:lang w:val="en-GB" w:eastAsia="hu-HU"/>
        </w:rPr>
        <w:t xml:space="preserve"> participants to find supporting evidence for statements lifted from the readings</w:t>
      </w:r>
    </w:p>
    <w:p w14:paraId="010D4240" w14:textId="77777777" w:rsidR="008662B0" w:rsidRPr="009F0D4D" w:rsidRDefault="008662B0" w:rsidP="008662B0">
      <w:pPr>
        <w:jc w:val="both"/>
        <w:rPr>
          <w:rFonts w:eastAsia="Times New Roman"/>
          <w:szCs w:val="24"/>
          <w:lang w:val="en-GB" w:eastAsia="hu-HU"/>
        </w:rPr>
      </w:pPr>
      <w:r>
        <w:rPr>
          <w:rFonts w:eastAsia="Times New Roman"/>
          <w:szCs w:val="24"/>
          <w:lang w:val="en-GB" w:eastAsia="hu-HU"/>
        </w:rPr>
        <w:t xml:space="preserve">* </w:t>
      </w:r>
      <w:proofErr w:type="gramStart"/>
      <w:r w:rsidRPr="009F0D4D">
        <w:rPr>
          <w:rFonts w:eastAsia="Times New Roman"/>
          <w:szCs w:val="24"/>
          <w:lang w:val="en-GB" w:eastAsia="hu-HU"/>
        </w:rPr>
        <w:t>making</w:t>
      </w:r>
      <w:proofErr w:type="gramEnd"/>
      <w:r w:rsidRPr="009F0D4D">
        <w:rPr>
          <w:rFonts w:eastAsia="Times New Roman"/>
          <w:szCs w:val="24"/>
          <w:lang w:val="en-GB" w:eastAsia="hu-HU"/>
        </w:rPr>
        <w:t xml:space="preserve"> an interactive glossary of the most important concepts/terms mentioned in the readings</w:t>
      </w:r>
    </w:p>
    <w:p w14:paraId="74B3360A" w14:textId="77777777" w:rsidR="008662B0" w:rsidRPr="00236065" w:rsidRDefault="008662B0" w:rsidP="008662B0">
      <w:pPr>
        <w:jc w:val="both"/>
        <w:rPr>
          <w:sz w:val="22"/>
        </w:rPr>
      </w:pPr>
      <w:r w:rsidRPr="00236065">
        <w:rPr>
          <w:sz w:val="22"/>
        </w:rPr>
        <w:t xml:space="preserve"> </w:t>
      </w:r>
    </w:p>
    <w:p w14:paraId="1A2D0A18" w14:textId="77777777" w:rsidR="008662B0" w:rsidRPr="00D33D41" w:rsidRDefault="008662B0" w:rsidP="008662B0">
      <w:pPr>
        <w:jc w:val="both"/>
        <w:rPr>
          <w:lang w:val="en-GB"/>
        </w:rPr>
      </w:pPr>
      <w:r w:rsidRPr="00D33D41">
        <w:rPr>
          <w:lang w:val="en-GB"/>
        </w:rPr>
        <w:t xml:space="preserve">All the </w:t>
      </w:r>
      <w:r>
        <w:rPr>
          <w:lang w:val="en-GB"/>
        </w:rPr>
        <w:t xml:space="preserve">set </w:t>
      </w:r>
      <w:r w:rsidRPr="00D33D41">
        <w:rPr>
          <w:lang w:val="en-GB"/>
        </w:rPr>
        <w:t>readings will b</w:t>
      </w:r>
      <w:r>
        <w:rPr>
          <w:lang w:val="en-GB"/>
        </w:rPr>
        <w:t xml:space="preserve">e made available in the </w:t>
      </w:r>
      <w:proofErr w:type="spellStart"/>
      <w:r>
        <w:rPr>
          <w:lang w:val="en-GB"/>
        </w:rPr>
        <w:t>elearning</w:t>
      </w:r>
      <w:proofErr w:type="spellEnd"/>
      <w:r>
        <w:rPr>
          <w:lang w:val="en-GB"/>
        </w:rPr>
        <w:t xml:space="preserve"> system</w:t>
      </w:r>
      <w:r w:rsidRPr="00D33D41">
        <w:rPr>
          <w:lang w:val="en-GB"/>
        </w:rPr>
        <w:t>.</w:t>
      </w:r>
    </w:p>
    <w:p w14:paraId="4CE8E79A" w14:textId="77777777" w:rsidR="008662B0" w:rsidRPr="00A04B7A" w:rsidRDefault="008662B0" w:rsidP="008662B0">
      <w:pPr>
        <w:jc w:val="both"/>
        <w:rPr>
          <w:lang w:val="en-GB"/>
        </w:rPr>
      </w:pPr>
    </w:p>
    <w:p w14:paraId="1E09D138" w14:textId="77777777" w:rsidR="008662B0" w:rsidRDefault="008662B0" w:rsidP="008662B0">
      <w:pPr>
        <w:autoSpaceDE w:val="0"/>
        <w:autoSpaceDN w:val="0"/>
        <w:adjustRightInd w:val="0"/>
        <w:rPr>
          <w:b/>
          <w:szCs w:val="24"/>
          <w:lang w:val="en-GB"/>
        </w:rPr>
      </w:pPr>
      <w:r w:rsidRPr="00195203">
        <w:rPr>
          <w:b/>
          <w:szCs w:val="24"/>
          <w:lang w:val="en-GB"/>
        </w:rPr>
        <w:t>Course readings</w:t>
      </w:r>
      <w:r>
        <w:rPr>
          <w:b/>
          <w:szCs w:val="24"/>
          <w:lang w:val="en-GB"/>
        </w:rPr>
        <w:t xml:space="preserve"> (recommended + highlighted obligatory)</w:t>
      </w:r>
    </w:p>
    <w:p w14:paraId="79AC15C0" w14:textId="77777777" w:rsidR="008662B0" w:rsidRPr="00195203" w:rsidRDefault="008662B0" w:rsidP="008662B0">
      <w:pPr>
        <w:autoSpaceDE w:val="0"/>
        <w:autoSpaceDN w:val="0"/>
        <w:adjustRightInd w:val="0"/>
        <w:rPr>
          <w:b/>
          <w:szCs w:val="24"/>
          <w:lang w:val="en-GB"/>
        </w:rPr>
      </w:pPr>
    </w:p>
    <w:p w14:paraId="59CB60BB" w14:textId="77777777" w:rsidR="008662B0" w:rsidRPr="00744D62" w:rsidRDefault="008662B0" w:rsidP="008662B0">
      <w:pPr>
        <w:autoSpaceDE w:val="0"/>
        <w:autoSpaceDN w:val="0"/>
        <w:adjustRightInd w:val="0"/>
        <w:ind w:left="709" w:hanging="709"/>
        <w:rPr>
          <w:szCs w:val="24"/>
          <w:lang w:val="en-GB"/>
        </w:rPr>
      </w:pPr>
      <w:r w:rsidRPr="00744D62">
        <w:rPr>
          <w:szCs w:val="24"/>
          <w:lang w:val="en-GB"/>
        </w:rPr>
        <w:t xml:space="preserve">Cohen, A. D. (1998). </w:t>
      </w:r>
      <w:r w:rsidRPr="00744D62">
        <w:rPr>
          <w:i/>
          <w:iCs/>
          <w:szCs w:val="24"/>
          <w:lang w:val="en-GB"/>
        </w:rPr>
        <w:t>Strategies in Learning and Using a Second Language</w:t>
      </w:r>
      <w:r w:rsidRPr="00744D62">
        <w:rPr>
          <w:szCs w:val="24"/>
          <w:lang w:val="en-GB"/>
        </w:rPr>
        <w:t xml:space="preserve">. Chapter 4 (pp. 63-97). London &amp; New York: Longman. </w:t>
      </w:r>
    </w:p>
    <w:p w14:paraId="6A4ADB0B" w14:textId="77777777" w:rsidR="008662B0" w:rsidRDefault="008662B0" w:rsidP="008662B0">
      <w:pPr>
        <w:autoSpaceDE w:val="0"/>
        <w:autoSpaceDN w:val="0"/>
        <w:adjustRightInd w:val="0"/>
        <w:ind w:left="709" w:hanging="709"/>
        <w:rPr>
          <w:color w:val="000000"/>
          <w:szCs w:val="24"/>
          <w:shd w:val="clear" w:color="auto" w:fill="FFFFFF"/>
          <w:lang w:val="en-GB"/>
        </w:rPr>
      </w:pPr>
      <w:r w:rsidRPr="00625096">
        <w:rPr>
          <w:color w:val="000000"/>
          <w:szCs w:val="24"/>
          <w:highlight w:val="yellow"/>
          <w:shd w:val="clear" w:color="auto" w:fill="FFFFFF"/>
          <w:lang w:val="en-GB"/>
        </w:rPr>
        <w:t>Dörnyei, Z. (2001).</w:t>
      </w:r>
      <w:r w:rsidRPr="00625096">
        <w:rPr>
          <w:rStyle w:val="apple-converted-space"/>
          <w:color w:val="000000"/>
          <w:szCs w:val="24"/>
          <w:highlight w:val="yellow"/>
          <w:shd w:val="clear" w:color="auto" w:fill="FFFFFF"/>
          <w:lang w:val="en-GB"/>
        </w:rPr>
        <w:t> </w:t>
      </w:r>
      <w:r w:rsidRPr="00625096">
        <w:rPr>
          <w:rStyle w:val="Kiemels"/>
          <w:color w:val="000000"/>
          <w:szCs w:val="24"/>
          <w:highlight w:val="yellow"/>
          <w:shd w:val="clear" w:color="auto" w:fill="FFFFFF"/>
          <w:lang w:val="en-GB"/>
        </w:rPr>
        <w:t>Motivational strategies in the language classroom</w:t>
      </w:r>
      <w:r w:rsidRPr="00625096">
        <w:rPr>
          <w:color w:val="000000"/>
          <w:szCs w:val="24"/>
          <w:highlight w:val="yellow"/>
          <w:shd w:val="clear" w:color="auto" w:fill="FFFFFF"/>
          <w:lang w:val="en-GB"/>
        </w:rPr>
        <w:t>. Chapter 1 (pp. 5-30). Cambridge: Cambridge University Press.</w:t>
      </w:r>
    </w:p>
    <w:p w14:paraId="54C23187" w14:textId="77777777" w:rsidR="008662B0" w:rsidRPr="004C00C0" w:rsidRDefault="008662B0" w:rsidP="008662B0">
      <w:pPr>
        <w:autoSpaceDE w:val="0"/>
        <w:autoSpaceDN w:val="0"/>
        <w:adjustRightInd w:val="0"/>
        <w:ind w:left="709" w:hanging="709"/>
        <w:rPr>
          <w:color w:val="000000"/>
          <w:szCs w:val="24"/>
          <w:shd w:val="clear" w:color="auto" w:fill="FFFFFF"/>
          <w:lang w:val="en-GB"/>
        </w:rPr>
      </w:pPr>
      <w:r w:rsidRPr="004C00C0">
        <w:rPr>
          <w:color w:val="000000"/>
          <w:szCs w:val="24"/>
          <w:shd w:val="clear" w:color="auto" w:fill="FFFFFF"/>
          <w:lang w:val="en-GB"/>
        </w:rPr>
        <w:t>Dörnyei, Z. (2001). Teaching and researching motivation. Harlow: Longman. pp. 119-140.</w:t>
      </w:r>
    </w:p>
    <w:p w14:paraId="38F2DD89" w14:textId="77777777" w:rsidR="008662B0" w:rsidRPr="00E80678" w:rsidRDefault="008662B0" w:rsidP="008662B0">
      <w:pPr>
        <w:autoSpaceDE w:val="0"/>
        <w:autoSpaceDN w:val="0"/>
        <w:adjustRightInd w:val="0"/>
        <w:ind w:left="709" w:hanging="709"/>
        <w:rPr>
          <w:szCs w:val="24"/>
          <w:lang w:val="en-GB"/>
        </w:rPr>
      </w:pPr>
      <w:r w:rsidRPr="00625096">
        <w:rPr>
          <w:color w:val="000000"/>
          <w:szCs w:val="24"/>
          <w:highlight w:val="yellow"/>
          <w:shd w:val="clear" w:color="auto" w:fill="FFFFFF"/>
          <w:lang w:val="en-GB"/>
        </w:rPr>
        <w:t>Dörnyei, Z. (2005).</w:t>
      </w:r>
      <w:r w:rsidRPr="00625096">
        <w:rPr>
          <w:rStyle w:val="apple-converted-space"/>
          <w:color w:val="000000"/>
          <w:szCs w:val="24"/>
          <w:highlight w:val="yellow"/>
          <w:shd w:val="clear" w:color="auto" w:fill="FFFFFF"/>
          <w:lang w:val="en-GB"/>
        </w:rPr>
        <w:t> </w:t>
      </w:r>
      <w:r w:rsidRPr="00625096">
        <w:rPr>
          <w:rStyle w:val="Kiemels"/>
          <w:color w:val="000000"/>
          <w:szCs w:val="24"/>
          <w:highlight w:val="yellow"/>
          <w:shd w:val="clear" w:color="auto" w:fill="FFFFFF"/>
          <w:lang w:val="en-GB"/>
        </w:rPr>
        <w:t>The psychology of the language learner: Individual differences in second language acquisition</w:t>
      </w:r>
      <w:r w:rsidRPr="00625096">
        <w:rPr>
          <w:color w:val="000000"/>
          <w:szCs w:val="24"/>
          <w:highlight w:val="yellow"/>
          <w:shd w:val="clear" w:color="auto" w:fill="FFFFFF"/>
          <w:lang w:val="en-GB"/>
        </w:rPr>
        <w:t>. Mahwah, NJ: Lawrence Erlbaum.</w:t>
      </w:r>
    </w:p>
    <w:p w14:paraId="5829B446" w14:textId="77777777" w:rsidR="008662B0" w:rsidRPr="00744D62" w:rsidRDefault="008662B0" w:rsidP="008662B0">
      <w:pPr>
        <w:autoSpaceDE w:val="0"/>
        <w:autoSpaceDN w:val="0"/>
        <w:adjustRightInd w:val="0"/>
        <w:ind w:left="709" w:hanging="709"/>
        <w:rPr>
          <w:szCs w:val="24"/>
          <w:lang w:val="en-GB"/>
        </w:rPr>
      </w:pPr>
      <w:r w:rsidRPr="00744D62">
        <w:rPr>
          <w:szCs w:val="24"/>
          <w:lang w:val="en-GB"/>
        </w:rPr>
        <w:t xml:space="preserve">Dörnyei, Z. (2006). Individual differences in second language acquisition. </w:t>
      </w:r>
      <w:r w:rsidRPr="00744D62">
        <w:rPr>
          <w:i/>
          <w:iCs/>
          <w:szCs w:val="24"/>
          <w:lang w:val="en-GB"/>
        </w:rPr>
        <w:t>AILA Review</w:t>
      </w:r>
      <w:r w:rsidRPr="00744D62">
        <w:rPr>
          <w:szCs w:val="24"/>
          <w:lang w:val="en-GB"/>
        </w:rPr>
        <w:t>. 19/1: 42-68.</w:t>
      </w:r>
    </w:p>
    <w:p w14:paraId="52F5C3A9" w14:textId="77777777" w:rsidR="008662B0" w:rsidRPr="00744D62" w:rsidRDefault="008662B0" w:rsidP="008662B0">
      <w:pPr>
        <w:autoSpaceDE w:val="0"/>
        <w:autoSpaceDN w:val="0"/>
        <w:adjustRightInd w:val="0"/>
        <w:ind w:left="709" w:hanging="709"/>
        <w:rPr>
          <w:color w:val="000000"/>
          <w:szCs w:val="24"/>
          <w:shd w:val="clear" w:color="auto" w:fill="FFFFFF"/>
          <w:lang w:val="en-GB"/>
        </w:rPr>
      </w:pPr>
      <w:r w:rsidRPr="00744D62">
        <w:rPr>
          <w:color w:val="000000"/>
          <w:szCs w:val="24"/>
          <w:shd w:val="clear" w:color="auto" w:fill="FFFFFF"/>
          <w:lang w:val="en-GB"/>
        </w:rPr>
        <w:t xml:space="preserve">Dörnyei, Z. (2014). Motivation in second language learning. In M. </w:t>
      </w:r>
      <w:proofErr w:type="spellStart"/>
      <w:r w:rsidRPr="00744D62">
        <w:rPr>
          <w:color w:val="000000"/>
          <w:szCs w:val="24"/>
          <w:shd w:val="clear" w:color="auto" w:fill="FFFFFF"/>
          <w:lang w:val="en-GB"/>
        </w:rPr>
        <w:t>Celce</w:t>
      </w:r>
      <w:proofErr w:type="spellEnd"/>
      <w:r w:rsidRPr="00744D62">
        <w:rPr>
          <w:color w:val="000000"/>
          <w:szCs w:val="24"/>
          <w:shd w:val="clear" w:color="auto" w:fill="FFFFFF"/>
          <w:lang w:val="en-GB"/>
        </w:rPr>
        <w:t>-Murcia, D. M. Brinton &amp; M. A. Snow (Eds.),</w:t>
      </w:r>
      <w:r w:rsidRPr="00744D62">
        <w:rPr>
          <w:rStyle w:val="apple-converted-space"/>
          <w:color w:val="000000"/>
          <w:szCs w:val="24"/>
          <w:shd w:val="clear" w:color="auto" w:fill="FFFFFF"/>
          <w:lang w:val="en-GB"/>
        </w:rPr>
        <w:t> </w:t>
      </w:r>
      <w:r w:rsidRPr="00744D62">
        <w:rPr>
          <w:rStyle w:val="Kiemels"/>
          <w:color w:val="000000"/>
          <w:szCs w:val="24"/>
          <w:shd w:val="clear" w:color="auto" w:fill="FFFFFF"/>
          <w:lang w:val="en-GB"/>
        </w:rPr>
        <w:t>Teaching English as a second or foreign language</w:t>
      </w:r>
      <w:r w:rsidRPr="00744D62">
        <w:rPr>
          <w:rStyle w:val="apple-converted-space"/>
          <w:color w:val="000000"/>
          <w:szCs w:val="24"/>
          <w:shd w:val="clear" w:color="auto" w:fill="FFFFFF"/>
          <w:lang w:val="en-GB"/>
        </w:rPr>
        <w:t> </w:t>
      </w:r>
      <w:r w:rsidRPr="00744D62">
        <w:rPr>
          <w:color w:val="000000"/>
          <w:szCs w:val="24"/>
          <w:shd w:val="clear" w:color="auto" w:fill="FFFFFF"/>
          <w:lang w:val="en-GB"/>
        </w:rPr>
        <w:t xml:space="preserve">(4th ed., pp. 518-531). Boston, MA: National Geographic Learning/Cengage Learning. </w:t>
      </w:r>
    </w:p>
    <w:p w14:paraId="39600941" w14:textId="77777777" w:rsidR="008662B0" w:rsidRPr="00744D62" w:rsidRDefault="008662B0" w:rsidP="008662B0">
      <w:pPr>
        <w:autoSpaceDE w:val="0"/>
        <w:autoSpaceDN w:val="0"/>
        <w:adjustRightInd w:val="0"/>
        <w:ind w:left="709" w:hanging="709"/>
        <w:rPr>
          <w:color w:val="000000"/>
          <w:szCs w:val="24"/>
          <w:shd w:val="clear" w:color="auto" w:fill="FFFFFF"/>
          <w:lang w:val="en-GB"/>
        </w:rPr>
      </w:pPr>
      <w:r w:rsidRPr="00744D62">
        <w:rPr>
          <w:color w:val="000000"/>
          <w:szCs w:val="24"/>
          <w:shd w:val="clear" w:color="auto" w:fill="FFFFFF"/>
          <w:lang w:val="en-GB"/>
        </w:rPr>
        <w:t>Dörnyei, Z., &amp; Skehan, P. (2003). Individual differences in second language learning. In C. J. Doughty, &amp; M. H. Long (Eds.),</w:t>
      </w:r>
      <w:r w:rsidRPr="00744D62">
        <w:rPr>
          <w:rStyle w:val="apple-converted-space"/>
          <w:color w:val="000000"/>
          <w:szCs w:val="24"/>
          <w:shd w:val="clear" w:color="auto" w:fill="FFFFFF"/>
          <w:lang w:val="en-GB"/>
        </w:rPr>
        <w:t> </w:t>
      </w:r>
      <w:r w:rsidRPr="00744D62">
        <w:rPr>
          <w:rStyle w:val="Kiemels"/>
          <w:color w:val="000000"/>
          <w:szCs w:val="24"/>
          <w:shd w:val="clear" w:color="auto" w:fill="FFFFFF"/>
          <w:lang w:val="en-GB"/>
        </w:rPr>
        <w:t>The handbook of second language acquisition</w:t>
      </w:r>
      <w:r w:rsidRPr="00744D62">
        <w:rPr>
          <w:rStyle w:val="apple-converted-space"/>
          <w:color w:val="000000"/>
          <w:szCs w:val="24"/>
          <w:shd w:val="clear" w:color="auto" w:fill="FFFFFF"/>
          <w:lang w:val="en-GB"/>
        </w:rPr>
        <w:t> </w:t>
      </w:r>
      <w:r w:rsidRPr="00744D62">
        <w:rPr>
          <w:color w:val="000000"/>
          <w:szCs w:val="24"/>
          <w:shd w:val="clear" w:color="auto" w:fill="FFFFFF"/>
          <w:lang w:val="en-GB"/>
        </w:rPr>
        <w:t xml:space="preserve">(pp. 589-630). Oxford: Blackwell. </w:t>
      </w:r>
    </w:p>
    <w:p w14:paraId="344FDACE" w14:textId="77777777" w:rsidR="008662B0" w:rsidRPr="00744D62" w:rsidRDefault="008662B0" w:rsidP="008662B0">
      <w:pPr>
        <w:autoSpaceDE w:val="0"/>
        <w:autoSpaceDN w:val="0"/>
        <w:adjustRightInd w:val="0"/>
        <w:ind w:left="709" w:hanging="709"/>
        <w:rPr>
          <w:szCs w:val="24"/>
          <w:lang w:val="en-GB"/>
        </w:rPr>
      </w:pPr>
      <w:r w:rsidRPr="00744D62">
        <w:rPr>
          <w:szCs w:val="24"/>
          <w:lang w:val="en-GB"/>
        </w:rPr>
        <w:t xml:space="preserve">Ellis, R. (1994). </w:t>
      </w:r>
      <w:r w:rsidRPr="00744D62">
        <w:rPr>
          <w:i/>
          <w:szCs w:val="24"/>
          <w:lang w:val="en-GB"/>
        </w:rPr>
        <w:t>The study of second language acquisition</w:t>
      </w:r>
      <w:r w:rsidRPr="00744D62">
        <w:rPr>
          <w:szCs w:val="24"/>
          <w:lang w:val="en-GB"/>
        </w:rPr>
        <w:t xml:space="preserve"> (pp. 1-45). Oxford: OUP. </w:t>
      </w:r>
    </w:p>
    <w:p w14:paraId="7689E2A8" w14:textId="77777777" w:rsidR="008662B0" w:rsidRPr="008B06BF" w:rsidRDefault="008662B0" w:rsidP="008662B0">
      <w:pPr>
        <w:autoSpaceDE w:val="0"/>
        <w:autoSpaceDN w:val="0"/>
        <w:adjustRightInd w:val="0"/>
        <w:ind w:left="709" w:hanging="709"/>
        <w:rPr>
          <w:szCs w:val="24"/>
        </w:rPr>
      </w:pPr>
      <w:proofErr w:type="spellStart"/>
      <w:r w:rsidRPr="00744D62">
        <w:rPr>
          <w:szCs w:val="24"/>
          <w:shd w:val="clear" w:color="auto" w:fill="FFFFFF"/>
          <w:lang w:val="en-GB"/>
        </w:rPr>
        <w:t>Nijakowska</w:t>
      </w:r>
      <w:proofErr w:type="spellEnd"/>
      <w:r w:rsidRPr="00744D62">
        <w:rPr>
          <w:szCs w:val="24"/>
          <w:shd w:val="clear" w:color="auto" w:fill="FFFFFF"/>
          <w:lang w:val="en-GB"/>
        </w:rPr>
        <w:t xml:space="preserve">, J., Kormos, J., </w:t>
      </w:r>
      <w:proofErr w:type="spellStart"/>
      <w:r w:rsidRPr="00744D62">
        <w:rPr>
          <w:szCs w:val="24"/>
          <w:shd w:val="clear" w:color="auto" w:fill="FFFFFF"/>
          <w:lang w:val="en-GB"/>
        </w:rPr>
        <w:t>Hanusova</w:t>
      </w:r>
      <w:proofErr w:type="spellEnd"/>
      <w:r w:rsidRPr="00744D62">
        <w:rPr>
          <w:szCs w:val="24"/>
          <w:shd w:val="clear" w:color="auto" w:fill="FFFFFF"/>
          <w:lang w:val="en-GB"/>
        </w:rPr>
        <w:t xml:space="preserve">, S., Jaroszewicz, B, </w:t>
      </w:r>
      <w:proofErr w:type="spellStart"/>
      <w:r w:rsidRPr="00744D62">
        <w:rPr>
          <w:szCs w:val="24"/>
          <w:shd w:val="clear" w:color="auto" w:fill="FFFFFF"/>
          <w:lang w:val="en-GB"/>
        </w:rPr>
        <w:t>Kálmos</w:t>
      </w:r>
      <w:proofErr w:type="spellEnd"/>
      <w:r w:rsidRPr="00744D62">
        <w:rPr>
          <w:szCs w:val="24"/>
          <w:shd w:val="clear" w:color="auto" w:fill="FFFFFF"/>
          <w:lang w:val="en-GB"/>
        </w:rPr>
        <w:t xml:space="preserve">, B, </w:t>
      </w:r>
      <w:proofErr w:type="spellStart"/>
      <w:r w:rsidRPr="00744D62">
        <w:rPr>
          <w:szCs w:val="24"/>
          <w:shd w:val="clear" w:color="auto" w:fill="FFFFFF"/>
          <w:lang w:val="en-GB"/>
        </w:rPr>
        <w:t>Imrene</w:t>
      </w:r>
      <w:proofErr w:type="spellEnd"/>
      <w:r w:rsidRPr="00744D62">
        <w:rPr>
          <w:szCs w:val="24"/>
          <w:shd w:val="clear" w:color="auto" w:fill="FFFFFF"/>
          <w:lang w:val="en-GB"/>
        </w:rPr>
        <w:t xml:space="preserve"> Sarkadi, A., Smith, A. M., Szymańska-</w:t>
      </w:r>
      <w:proofErr w:type="spellStart"/>
      <w:r w:rsidRPr="00744D62">
        <w:rPr>
          <w:szCs w:val="24"/>
          <w:shd w:val="clear" w:color="auto" w:fill="FFFFFF"/>
          <w:lang w:val="en-GB"/>
        </w:rPr>
        <w:t>Czaplak</w:t>
      </w:r>
      <w:proofErr w:type="spellEnd"/>
      <w:r w:rsidRPr="00744D62">
        <w:rPr>
          <w:szCs w:val="24"/>
          <w:shd w:val="clear" w:color="auto" w:fill="FFFFFF"/>
          <w:lang w:val="en-GB"/>
        </w:rPr>
        <w:t xml:space="preserve">, E., </w:t>
      </w:r>
      <w:proofErr w:type="spellStart"/>
      <w:r w:rsidRPr="00744D62">
        <w:rPr>
          <w:szCs w:val="24"/>
          <w:shd w:val="clear" w:color="auto" w:fill="FFFFFF"/>
          <w:lang w:val="en-GB"/>
        </w:rPr>
        <w:t>Vojtkova</w:t>
      </w:r>
      <w:proofErr w:type="spellEnd"/>
      <w:r w:rsidRPr="00744D62">
        <w:rPr>
          <w:szCs w:val="24"/>
          <w:shd w:val="clear" w:color="auto" w:fill="FFFFFF"/>
          <w:lang w:val="en-GB"/>
        </w:rPr>
        <w:t>, N. (2013</w:t>
      </w:r>
      <w:proofErr w:type="gramStart"/>
      <w:r w:rsidRPr="00744D62">
        <w:rPr>
          <w:szCs w:val="24"/>
          <w:shd w:val="clear" w:color="auto" w:fill="FFFFFF"/>
          <w:lang w:val="en-GB"/>
        </w:rPr>
        <w:t>).</w:t>
      </w:r>
      <w:proofErr w:type="spellStart"/>
      <w:r w:rsidRPr="00744D62">
        <w:rPr>
          <w:i/>
          <w:iCs/>
          <w:szCs w:val="24"/>
          <w:shd w:val="clear" w:color="auto" w:fill="FFFFFF"/>
          <w:lang w:val="en-GB"/>
        </w:rPr>
        <w:t>DysTEFL</w:t>
      </w:r>
      <w:proofErr w:type="spellEnd"/>
      <w:proofErr w:type="gramEnd"/>
      <w:r w:rsidRPr="00744D62">
        <w:rPr>
          <w:i/>
          <w:iCs/>
          <w:szCs w:val="24"/>
          <w:shd w:val="clear" w:color="auto" w:fill="FFFFFF"/>
          <w:lang w:val="en-GB"/>
        </w:rPr>
        <w:t xml:space="preserve"> - Dyslexia for teachers of English as a foreign language</w:t>
      </w:r>
      <w:r w:rsidRPr="00744D62">
        <w:rPr>
          <w:szCs w:val="24"/>
          <w:shd w:val="clear" w:color="auto" w:fill="FFFFFF"/>
          <w:lang w:val="en-GB"/>
        </w:rPr>
        <w:t xml:space="preserve">. Trainee's Booklet. </w:t>
      </w:r>
      <w:proofErr w:type="spellStart"/>
      <w:r w:rsidRPr="00744D62">
        <w:rPr>
          <w:szCs w:val="24"/>
          <w:shd w:val="clear" w:color="auto" w:fill="FFFFFF"/>
          <w:lang w:val="en-GB"/>
        </w:rPr>
        <w:t>CD-Rom</w:t>
      </w:r>
      <w:proofErr w:type="spellEnd"/>
      <w:r w:rsidRPr="00744D62">
        <w:rPr>
          <w:szCs w:val="24"/>
          <w:shd w:val="clear" w:color="auto" w:fill="FFFFFF"/>
          <w:lang w:val="en-GB"/>
        </w:rPr>
        <w:t xml:space="preserve">. Cham, Germany: </w:t>
      </w:r>
      <w:proofErr w:type="spellStart"/>
      <w:r w:rsidRPr="00744D62">
        <w:rPr>
          <w:szCs w:val="24"/>
          <w:shd w:val="clear" w:color="auto" w:fill="FFFFFF"/>
          <w:lang w:val="en-GB"/>
        </w:rPr>
        <w:t>Druck+Verlag</w:t>
      </w:r>
      <w:proofErr w:type="spellEnd"/>
      <w:r w:rsidRPr="00744D62">
        <w:rPr>
          <w:szCs w:val="24"/>
          <w:shd w:val="clear" w:color="auto" w:fill="FFFFFF"/>
          <w:lang w:val="en-GB"/>
        </w:rPr>
        <w:t xml:space="preserve"> Ernst </w:t>
      </w:r>
      <w:proofErr w:type="spellStart"/>
      <w:r w:rsidRPr="00744D62">
        <w:rPr>
          <w:szCs w:val="24"/>
          <w:shd w:val="clear" w:color="auto" w:fill="FFFFFF"/>
          <w:lang w:val="en-GB"/>
        </w:rPr>
        <w:t>Vögel</w:t>
      </w:r>
      <w:proofErr w:type="spellEnd"/>
      <w:r w:rsidRPr="00744D62">
        <w:rPr>
          <w:szCs w:val="24"/>
          <w:shd w:val="clear" w:color="auto" w:fill="FFFFFF"/>
          <w:lang w:val="en-GB"/>
        </w:rPr>
        <w:t xml:space="preserve"> GmbH. </w:t>
      </w:r>
      <w:hyperlink r:id="rId8" w:history="1">
        <w:r w:rsidRPr="008B06BF">
          <w:rPr>
            <w:rStyle w:val="Hiperhivatkozs"/>
            <w:szCs w:val="24"/>
          </w:rPr>
          <w:t>http://dystefl.eu/uploads/media/DysTEFL_Booklet_Trainee.pdf</w:t>
        </w:r>
      </w:hyperlink>
    </w:p>
    <w:p w14:paraId="22C92E5C" w14:textId="77777777" w:rsidR="008662B0" w:rsidRPr="00744D62" w:rsidRDefault="008662B0" w:rsidP="008662B0">
      <w:pPr>
        <w:autoSpaceDE w:val="0"/>
        <w:autoSpaceDN w:val="0"/>
        <w:adjustRightInd w:val="0"/>
        <w:ind w:left="709" w:hanging="709"/>
        <w:rPr>
          <w:szCs w:val="24"/>
          <w:lang w:val="en-GB"/>
        </w:rPr>
      </w:pPr>
      <w:r w:rsidRPr="008B06BF">
        <w:rPr>
          <w:szCs w:val="24"/>
        </w:rPr>
        <w:t xml:space="preserve">Oxford, R. L. (1990). </w:t>
      </w:r>
      <w:r w:rsidRPr="00744D62">
        <w:rPr>
          <w:i/>
          <w:iCs/>
          <w:szCs w:val="24"/>
          <w:lang w:val="en-GB"/>
        </w:rPr>
        <w:t xml:space="preserve">Language Learning Strategies. What Every Teacher Should Know. </w:t>
      </w:r>
      <w:r w:rsidRPr="00744D62">
        <w:rPr>
          <w:szCs w:val="24"/>
          <w:lang w:val="en-GB"/>
        </w:rPr>
        <w:t xml:space="preserve">Chapter 1-2. Boston: Heinle &amp; Heinle. </w:t>
      </w:r>
    </w:p>
    <w:p w14:paraId="1B04457B" w14:textId="77777777" w:rsidR="008662B0" w:rsidRPr="00744D62" w:rsidRDefault="008662B0" w:rsidP="008662B0">
      <w:pPr>
        <w:autoSpaceDE w:val="0"/>
        <w:autoSpaceDN w:val="0"/>
        <w:adjustRightInd w:val="0"/>
        <w:ind w:left="709" w:hanging="709"/>
        <w:rPr>
          <w:szCs w:val="24"/>
          <w:lang w:val="en-GB"/>
        </w:rPr>
      </w:pPr>
      <w:r w:rsidRPr="00744D62">
        <w:rPr>
          <w:szCs w:val="24"/>
          <w:lang w:val="en-GB"/>
        </w:rPr>
        <w:t xml:space="preserve">Oxford, R. L. (1994). </w:t>
      </w:r>
      <w:r w:rsidRPr="00744D62">
        <w:rPr>
          <w:i/>
          <w:iCs/>
          <w:szCs w:val="24"/>
          <w:lang w:val="en-GB"/>
        </w:rPr>
        <w:t>Language Learning Strategies: An Update</w:t>
      </w:r>
      <w:r w:rsidRPr="00744D62">
        <w:rPr>
          <w:szCs w:val="24"/>
          <w:lang w:val="en-GB"/>
        </w:rPr>
        <w:t xml:space="preserve">. CAL Online Resources: Digests. </w:t>
      </w:r>
    </w:p>
    <w:p w14:paraId="0DEA5328" w14:textId="77777777" w:rsidR="008662B0" w:rsidRPr="00744D62" w:rsidRDefault="008662B0" w:rsidP="008662B0">
      <w:pPr>
        <w:autoSpaceDE w:val="0"/>
        <w:autoSpaceDN w:val="0"/>
        <w:adjustRightInd w:val="0"/>
        <w:ind w:left="709" w:hanging="709"/>
        <w:rPr>
          <w:szCs w:val="24"/>
          <w:lang w:val="en-GB"/>
        </w:rPr>
      </w:pPr>
      <w:r w:rsidRPr="00744D62">
        <w:rPr>
          <w:szCs w:val="24"/>
          <w:lang w:val="en-GB"/>
        </w:rPr>
        <w:t>Skehan, P. (1998). The role of memory and lexical learning</w:t>
      </w:r>
      <w:r w:rsidRPr="00744D62">
        <w:rPr>
          <w:i/>
          <w:szCs w:val="24"/>
          <w:lang w:val="en-GB"/>
        </w:rPr>
        <w:t xml:space="preserve"> In: A cognitive approach to language learning </w:t>
      </w:r>
      <w:r w:rsidRPr="00744D62">
        <w:rPr>
          <w:szCs w:val="24"/>
          <w:lang w:val="en-GB"/>
        </w:rPr>
        <w:t xml:space="preserve">(pp. 27-42). Oxford: Oxford University Press. </w:t>
      </w:r>
    </w:p>
    <w:p w14:paraId="7184E657" w14:textId="77777777" w:rsidR="008662B0" w:rsidRPr="00744D62" w:rsidRDefault="008662B0" w:rsidP="008662B0">
      <w:pPr>
        <w:autoSpaceDE w:val="0"/>
        <w:autoSpaceDN w:val="0"/>
        <w:adjustRightInd w:val="0"/>
        <w:ind w:left="709" w:hanging="709"/>
        <w:rPr>
          <w:lang w:val="en-GB"/>
        </w:rPr>
      </w:pPr>
      <w:r w:rsidRPr="00744D62">
        <w:rPr>
          <w:color w:val="000000"/>
          <w:szCs w:val="24"/>
          <w:lang w:val="en-GB"/>
        </w:rPr>
        <w:t xml:space="preserve">Zheng, Y. (2008). Anxiety and Second/Foreign Language Learning Revisited. </w:t>
      </w:r>
      <w:r w:rsidRPr="00744D62">
        <w:rPr>
          <w:i/>
          <w:iCs/>
          <w:color w:val="000000"/>
          <w:szCs w:val="24"/>
          <w:lang w:val="en-GB"/>
        </w:rPr>
        <w:t xml:space="preserve">Canadian Journal for New Scholars in Education, </w:t>
      </w:r>
      <w:r w:rsidRPr="00744D62">
        <w:rPr>
          <w:lang w:val="en-GB"/>
        </w:rPr>
        <w:t xml:space="preserve">1(1), 1-12. </w:t>
      </w:r>
    </w:p>
    <w:p w14:paraId="12859C62" w14:textId="77777777" w:rsidR="008662B0" w:rsidRPr="00A02FCB" w:rsidRDefault="008662B0" w:rsidP="008662B0">
      <w:pPr>
        <w:rPr>
          <w:szCs w:val="24"/>
          <w:lang w:val="en-GB"/>
        </w:rPr>
      </w:pPr>
    </w:p>
    <w:p w14:paraId="4E808281" w14:textId="4B4E5907" w:rsidR="008662B0" w:rsidRDefault="008662B0"/>
    <w:sectPr w:rsidR="008662B0" w:rsidSect="008662B0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F9F4D" w14:textId="77777777" w:rsidR="00604FCF" w:rsidRDefault="00604FCF" w:rsidP="008662B0">
      <w:r>
        <w:separator/>
      </w:r>
    </w:p>
  </w:endnote>
  <w:endnote w:type="continuationSeparator" w:id="0">
    <w:p w14:paraId="52E33F47" w14:textId="77777777" w:rsidR="00604FCF" w:rsidRDefault="00604FCF" w:rsidP="00866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8593B" w14:textId="77777777" w:rsidR="00604FCF" w:rsidRDefault="00604FCF" w:rsidP="008662B0">
      <w:r>
        <w:separator/>
      </w:r>
    </w:p>
  </w:footnote>
  <w:footnote w:type="continuationSeparator" w:id="0">
    <w:p w14:paraId="4E3A3185" w14:textId="77777777" w:rsidR="00604FCF" w:rsidRDefault="00604FCF" w:rsidP="008662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D09FC" w14:textId="3C932924" w:rsidR="008662B0" w:rsidRDefault="008662B0" w:rsidP="00955A7C">
    <w:pPr>
      <w:pStyle w:val="lfej"/>
      <w:jc w:val="right"/>
    </w:pPr>
    <w:r>
      <w:t>AN5102OMA_BTAN6010MA_Indiv_Learner_Diffs_26/27_autumn_Tuesday_10.00.doc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715DE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3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2B0"/>
    <w:rsid w:val="0004110D"/>
    <w:rsid w:val="00085129"/>
    <w:rsid w:val="00276E0D"/>
    <w:rsid w:val="003309FD"/>
    <w:rsid w:val="00393E92"/>
    <w:rsid w:val="004C5606"/>
    <w:rsid w:val="00580619"/>
    <w:rsid w:val="005C0FAC"/>
    <w:rsid w:val="005E2AB7"/>
    <w:rsid w:val="00604FCF"/>
    <w:rsid w:val="006104A8"/>
    <w:rsid w:val="008662B0"/>
    <w:rsid w:val="008E3B8B"/>
    <w:rsid w:val="00962A4C"/>
    <w:rsid w:val="00A11F2D"/>
    <w:rsid w:val="00B16A39"/>
    <w:rsid w:val="00B81D4C"/>
    <w:rsid w:val="00CF626E"/>
    <w:rsid w:val="00D81D3F"/>
    <w:rsid w:val="00E725FB"/>
    <w:rsid w:val="00E80BC4"/>
    <w:rsid w:val="00EA6965"/>
    <w:rsid w:val="00EE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98AAA"/>
  <w15:chartTrackingRefBased/>
  <w15:docId w15:val="{F2D5A290-DB99-4D5A-87BE-35567AF96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662B0"/>
    <w:pPr>
      <w:spacing w:after="0" w:line="240" w:lineRule="auto"/>
    </w:pPr>
    <w:rPr>
      <w:rFonts w:ascii="Times New Roman" w:eastAsia="Calibri" w:hAnsi="Times New Roman" w:cs="Times New Roman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8662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nhideWhenUsed/>
    <w:qFormat/>
    <w:rsid w:val="008662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662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662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662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662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662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662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662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662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rsid w:val="008662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662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662B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662B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662B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662B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662B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662B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662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662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662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662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662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662B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662B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662B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662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662B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662B0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8662B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662B0"/>
    <w:rPr>
      <w:rFonts w:ascii="Times New Roman" w:eastAsia="Calibri" w:hAnsi="Times New Roman" w:cs="Times New Roman"/>
      <w:kern w:val="0"/>
      <w:szCs w:val="22"/>
      <w14:ligatures w14:val="none"/>
    </w:rPr>
  </w:style>
  <w:style w:type="character" w:customStyle="1" w:styleId="apple-converted-space">
    <w:name w:val="apple-converted-space"/>
    <w:basedOn w:val="Bekezdsalapbettpusa"/>
    <w:rsid w:val="008662B0"/>
  </w:style>
  <w:style w:type="character" w:styleId="Kiemels">
    <w:name w:val="Emphasis"/>
    <w:uiPriority w:val="20"/>
    <w:qFormat/>
    <w:rsid w:val="008662B0"/>
    <w:rPr>
      <w:i/>
      <w:iCs/>
    </w:rPr>
  </w:style>
  <w:style w:type="character" w:styleId="Hiperhivatkozs">
    <w:name w:val="Hyperlink"/>
    <w:uiPriority w:val="99"/>
    <w:unhideWhenUsed/>
    <w:rsid w:val="008662B0"/>
    <w:rPr>
      <w:color w:val="0563C1"/>
      <w:u w:val="single"/>
    </w:rPr>
  </w:style>
  <w:style w:type="paragraph" w:styleId="llb">
    <w:name w:val="footer"/>
    <w:basedOn w:val="Norml"/>
    <w:link w:val="llbChar"/>
    <w:uiPriority w:val="99"/>
    <w:unhideWhenUsed/>
    <w:rsid w:val="008662B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662B0"/>
    <w:rPr>
      <w:rFonts w:ascii="Times New Roman" w:eastAsia="Calibri" w:hAnsi="Times New Roman" w:cs="Times New Roman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ystefl.eu/uploads/media/DysTEFL_Booklet_Trainee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ystefl2.uni.lodz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752</Words>
  <Characters>5194</Characters>
  <Application>Microsoft Office Word</Application>
  <DocSecurity>0</DocSecurity>
  <Lines>43</Lines>
  <Paragraphs>11</Paragraphs>
  <ScaleCrop>false</ScaleCrop>
  <Company/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Szabó Fruzsina</dc:creator>
  <cp:keywords/>
  <dc:description/>
  <cp:lastModifiedBy>Dr. Szabó Fruzsina</cp:lastModifiedBy>
  <cp:revision>2</cp:revision>
  <dcterms:created xsi:type="dcterms:W3CDTF">2026-10-19T18:49:00Z</dcterms:created>
  <dcterms:modified xsi:type="dcterms:W3CDTF">2026-10-19T18:49:00Z</dcterms:modified>
</cp:coreProperties>
</file>